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2B567F">
        <w:rPr>
          <w:rFonts w:ascii="Calibri-Bold" w:hAnsi="Calibri-Bold" w:cs="Calibri-Bold"/>
          <w:b/>
          <w:bCs/>
          <w:color w:val="000000"/>
          <w:sz w:val="20"/>
          <w:szCs w:val="20"/>
        </w:rPr>
        <w:t>Design Classics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The “design classic” is problematic in terms of design history and theory. The term enjoyed great currency in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the UK and the USA during the so-called “design decade” of the 1980s and is still used freely today. Design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classics are usually objects that can be displayed on plinths or in exhibition spaces. Where an object is too big it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can be represented by models, photographs</w:t>
      </w:r>
      <w:r w:rsidRPr="002B56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2B567F">
        <w:rPr>
          <w:rFonts w:ascii="Calibri" w:hAnsi="Calibri" w:cs="Calibri"/>
          <w:color w:val="000000"/>
          <w:sz w:val="20"/>
          <w:szCs w:val="20"/>
        </w:rPr>
        <w:t>and/or “touchstone” type elements of it.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Typically, design classics are presented in object-by-object, populist design histories. One of the first of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 xml:space="preserve">these was Stephen Bayley’s </w:t>
      </w:r>
      <w:proofErr w:type="gramStart"/>
      <w:r w:rsidRPr="00772C4D">
        <w:rPr>
          <w:rFonts w:ascii="Calibri-Italic" w:hAnsi="Calibri-Italic" w:cs="Calibri-Italic"/>
          <w:i/>
          <w:iCs/>
          <w:color w:val="000000"/>
          <w:sz w:val="18"/>
          <w:szCs w:val="20"/>
        </w:rPr>
        <w:t>In</w:t>
      </w:r>
      <w:proofErr w:type="gramEnd"/>
      <w:r w:rsidRPr="00772C4D">
        <w:rPr>
          <w:rFonts w:ascii="Calibri-Italic" w:hAnsi="Calibri-Italic" w:cs="Calibri-Italic"/>
          <w:i/>
          <w:iCs/>
          <w:color w:val="000000"/>
          <w:sz w:val="18"/>
          <w:szCs w:val="20"/>
        </w:rPr>
        <w:t xml:space="preserve"> Good Shape </w:t>
      </w:r>
      <w:r w:rsidRPr="00772C4D">
        <w:rPr>
          <w:rFonts w:ascii="Calibri" w:hAnsi="Calibri" w:cs="Calibri"/>
          <w:color w:val="000000"/>
          <w:sz w:val="18"/>
          <w:szCs w:val="20"/>
        </w:rPr>
        <w:t>(</w:t>
      </w:r>
      <w:r w:rsidRPr="002B567F">
        <w:rPr>
          <w:rFonts w:ascii="Calibri" w:hAnsi="Calibri" w:cs="Calibri"/>
          <w:color w:val="000000"/>
          <w:sz w:val="20"/>
          <w:szCs w:val="20"/>
        </w:rPr>
        <w:t>1979). Design classics crossed the boundary between American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sales-driven “industrial design” and high</w:t>
      </w:r>
      <w:r w:rsidRPr="002B567F">
        <w:rPr>
          <w:rFonts w:ascii="Calibri" w:hAnsi="Calibri" w:cs="Calibri"/>
          <w:color w:val="F47E43"/>
          <w:sz w:val="20"/>
          <w:szCs w:val="20"/>
        </w:rPr>
        <w:t>-</w:t>
      </w:r>
      <w:r w:rsidRPr="002B567F">
        <w:rPr>
          <w:rFonts w:ascii="Calibri" w:hAnsi="Calibri" w:cs="Calibri"/>
          <w:color w:val="000000"/>
          <w:sz w:val="20"/>
          <w:szCs w:val="20"/>
        </w:rPr>
        <w:t>modernist European “good” design, reflecting the contradiction of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 xml:space="preserve">design being seen as something of the mass market but the designer </w:t>
      </w:r>
      <w:r w:rsidRPr="002B567F">
        <w:rPr>
          <w:rFonts w:ascii="Calibri" w:hAnsi="Calibri" w:cs="Calibri"/>
          <w:color w:val="F47E43"/>
          <w:sz w:val="20"/>
          <w:szCs w:val="20"/>
        </w:rPr>
        <w:t xml:space="preserve">being seen </w:t>
      </w:r>
      <w:r w:rsidRPr="002B567F">
        <w:rPr>
          <w:rFonts w:ascii="Calibri" w:hAnsi="Calibri" w:cs="Calibri"/>
          <w:color w:val="000000"/>
          <w:sz w:val="20"/>
          <w:szCs w:val="20"/>
        </w:rPr>
        <w:t>as a creative genius whose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products are an art form. It is not a term that has entered the language of “soft” design, such as design</w:t>
      </w:r>
      <w:bookmarkStart w:id="0" w:name="_GoBack"/>
      <w:bookmarkEnd w:id="0"/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thinking, service design</w:t>
      </w:r>
      <w:r w:rsidRPr="002B56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2B567F">
        <w:rPr>
          <w:rFonts w:ascii="Calibri" w:hAnsi="Calibri" w:cs="Calibri"/>
          <w:color w:val="000000"/>
          <w:sz w:val="20"/>
          <w:szCs w:val="20"/>
        </w:rPr>
        <w:t xml:space="preserve">and </w:t>
      </w:r>
      <w:proofErr w:type="spellStart"/>
      <w:r w:rsidRPr="002B567F">
        <w:rPr>
          <w:rFonts w:ascii="Calibri" w:hAnsi="Calibri" w:cs="Calibri"/>
          <w:color w:val="000000"/>
          <w:sz w:val="20"/>
          <w:szCs w:val="20"/>
        </w:rPr>
        <w:t>codesign</w:t>
      </w:r>
      <w:proofErr w:type="spellEnd"/>
      <w:r w:rsidRPr="002B567F">
        <w:rPr>
          <w:rFonts w:ascii="Calibri" w:hAnsi="Calibri" w:cs="Calibri"/>
          <w:color w:val="000000"/>
          <w:sz w:val="20"/>
          <w:szCs w:val="20"/>
        </w:rPr>
        <w:t>.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Design classics are generally items that have become significant in terms of continuous production over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a long time with sustained sales</w:t>
      </w:r>
      <w:proofErr w:type="gramStart"/>
      <w:r w:rsidRPr="002B567F">
        <w:rPr>
          <w:rFonts w:ascii="Calibri" w:hAnsi="Calibri" w:cs="Calibri"/>
          <w:color w:val="F47E43"/>
          <w:sz w:val="20"/>
          <w:szCs w:val="20"/>
        </w:rPr>
        <w:t>—</w:t>
      </w:r>
      <w:r w:rsidRPr="002B567F">
        <w:rPr>
          <w:rFonts w:ascii="Calibri" w:hAnsi="Calibri" w:cs="Calibri"/>
          <w:color w:val="000000"/>
          <w:sz w:val="20"/>
          <w:szCs w:val="20"/>
        </w:rPr>
        <w:t>“</w:t>
      </w:r>
      <w:proofErr w:type="gramEnd"/>
      <w:r w:rsidRPr="002B567F">
        <w:rPr>
          <w:rFonts w:ascii="Calibri" w:hAnsi="Calibri" w:cs="Calibri"/>
          <w:color w:val="000000"/>
          <w:sz w:val="20"/>
          <w:szCs w:val="20"/>
        </w:rPr>
        <w:t>timeless”; those that have disrupted and adjusted accepted aesthetic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norms</w:t>
      </w:r>
      <w:proofErr w:type="gramStart"/>
      <w:r w:rsidRPr="002B567F">
        <w:rPr>
          <w:rFonts w:ascii="Calibri" w:hAnsi="Calibri" w:cs="Calibri"/>
          <w:color w:val="F47E43"/>
          <w:sz w:val="20"/>
          <w:szCs w:val="20"/>
        </w:rPr>
        <w:t>—</w:t>
      </w:r>
      <w:r w:rsidRPr="002B567F">
        <w:rPr>
          <w:rFonts w:ascii="Calibri" w:hAnsi="Calibri" w:cs="Calibri"/>
          <w:color w:val="000000"/>
          <w:sz w:val="20"/>
          <w:szCs w:val="20"/>
        </w:rPr>
        <w:t>“</w:t>
      </w:r>
      <w:proofErr w:type="gramEnd"/>
      <w:r w:rsidRPr="002B567F">
        <w:rPr>
          <w:rFonts w:ascii="Calibri" w:hAnsi="Calibri" w:cs="Calibri"/>
          <w:color w:val="000000"/>
          <w:sz w:val="20"/>
          <w:szCs w:val="20"/>
        </w:rPr>
        <w:t>iconic”; and/or have enjoyed huge sales and are internationally or</w:t>
      </w:r>
      <w:r w:rsidRPr="002B56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2B567F">
        <w:rPr>
          <w:rFonts w:ascii="Calibri" w:hAnsi="Calibri" w:cs="Calibri"/>
          <w:color w:val="000000"/>
          <w:sz w:val="20"/>
          <w:szCs w:val="20"/>
        </w:rPr>
        <w:t>better still, globally recogni</w:t>
      </w:r>
      <w:r w:rsidRPr="002B567F">
        <w:rPr>
          <w:rFonts w:ascii="Calibri" w:hAnsi="Calibri" w:cs="Calibri"/>
          <w:color w:val="F47E43"/>
          <w:sz w:val="20"/>
          <w:szCs w:val="20"/>
        </w:rPr>
        <w:t>z</w:t>
      </w:r>
      <w:r w:rsidRPr="002B567F">
        <w:rPr>
          <w:rFonts w:ascii="Calibri" w:hAnsi="Calibri" w:cs="Calibri"/>
          <w:color w:val="000000"/>
          <w:sz w:val="20"/>
          <w:szCs w:val="20"/>
        </w:rPr>
        <w:t>ed as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“ubiquitous</w:t>
      </w:r>
      <w:r w:rsidRPr="002B567F">
        <w:rPr>
          <w:rFonts w:ascii="Calibri" w:hAnsi="Calibri" w:cs="Calibri"/>
          <w:color w:val="2E98D4"/>
          <w:sz w:val="20"/>
          <w:szCs w:val="20"/>
        </w:rPr>
        <w:t>.</w:t>
      </w:r>
      <w:r w:rsidRPr="002B567F">
        <w:rPr>
          <w:rFonts w:ascii="Calibri" w:hAnsi="Calibri" w:cs="Calibri"/>
          <w:color w:val="000000"/>
          <w:sz w:val="20"/>
          <w:szCs w:val="20"/>
        </w:rPr>
        <w:t>” Other (often contradictory) terms are often applied to design classics, such as “unique</w:t>
      </w:r>
      <w:r w:rsidRPr="002B567F">
        <w:rPr>
          <w:rFonts w:ascii="Calibri" w:hAnsi="Calibri" w:cs="Calibri"/>
          <w:color w:val="2E98D4"/>
          <w:sz w:val="20"/>
          <w:szCs w:val="20"/>
        </w:rPr>
        <w:t>.</w:t>
      </w:r>
      <w:r w:rsidRPr="002B567F">
        <w:rPr>
          <w:rFonts w:ascii="Calibri" w:hAnsi="Calibri" w:cs="Calibri"/>
          <w:color w:val="000000"/>
          <w:sz w:val="20"/>
          <w:szCs w:val="20"/>
        </w:rPr>
        <w:t>” This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reflects the fact that the design might be unique but the product made in huge quantities.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An example of a “timeless” design classic is a chain</w:t>
      </w:r>
      <w:r w:rsidRPr="002B567F">
        <w:rPr>
          <w:rFonts w:ascii="Calibri" w:hAnsi="Calibri" w:cs="Calibri"/>
          <w:color w:val="F47E43"/>
          <w:sz w:val="20"/>
          <w:szCs w:val="20"/>
        </w:rPr>
        <w:t>-</w:t>
      </w:r>
      <w:r w:rsidRPr="002B567F">
        <w:rPr>
          <w:rFonts w:ascii="Calibri" w:hAnsi="Calibri" w:cs="Calibri"/>
          <w:color w:val="000000"/>
          <w:sz w:val="20"/>
          <w:szCs w:val="20"/>
        </w:rPr>
        <w:t>driven rear</w:t>
      </w:r>
      <w:r w:rsidRPr="002B567F">
        <w:rPr>
          <w:rFonts w:ascii="Calibri" w:hAnsi="Calibri" w:cs="Calibri"/>
          <w:color w:val="F47E43"/>
          <w:sz w:val="20"/>
          <w:szCs w:val="20"/>
        </w:rPr>
        <w:t>-</w:t>
      </w:r>
      <w:r w:rsidRPr="002B567F">
        <w:rPr>
          <w:rFonts w:ascii="Calibri" w:hAnsi="Calibri" w:cs="Calibri"/>
          <w:color w:val="000000"/>
          <w:sz w:val="20"/>
          <w:szCs w:val="20"/>
        </w:rPr>
        <w:t xml:space="preserve">wheel, pneumatic </w:t>
      </w:r>
      <w:proofErr w:type="spellStart"/>
      <w:r w:rsidRPr="002B567F">
        <w:rPr>
          <w:rFonts w:ascii="Calibri" w:hAnsi="Calibri" w:cs="Calibri"/>
          <w:color w:val="000000"/>
          <w:sz w:val="20"/>
          <w:szCs w:val="20"/>
        </w:rPr>
        <w:t>tyred</w:t>
      </w:r>
      <w:proofErr w:type="spellEnd"/>
      <w:r w:rsidRPr="002B567F">
        <w:rPr>
          <w:rFonts w:ascii="Calibri" w:hAnsi="Calibri" w:cs="Calibri"/>
          <w:color w:val="000000"/>
          <w:sz w:val="20"/>
          <w:szCs w:val="20"/>
        </w:rPr>
        <w:t xml:space="preserve"> bicycle. Here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the “classic” elements are more a set of features that are common to almost all bicycles built since 1900. The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 xml:space="preserve">problem then becomes </w:t>
      </w:r>
      <w:r w:rsidRPr="00772C4D">
        <w:rPr>
          <w:rFonts w:ascii="Calibri-Italic" w:hAnsi="Calibri-Italic" w:cs="Calibri-Italic"/>
          <w:i/>
          <w:iCs/>
          <w:color w:val="000000"/>
          <w:sz w:val="18"/>
          <w:szCs w:val="20"/>
        </w:rPr>
        <w:t>which</w:t>
      </w:r>
      <w:r w:rsidRPr="002B567F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</w:t>
      </w:r>
      <w:r w:rsidRPr="002B567F">
        <w:rPr>
          <w:rFonts w:ascii="Calibri" w:hAnsi="Calibri" w:cs="Calibri"/>
          <w:color w:val="000000"/>
          <w:sz w:val="20"/>
          <w:szCs w:val="20"/>
        </w:rPr>
        <w:t>bicycle represents the whole? This is invariably a very subjective process that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 xml:space="preserve">tends to </w:t>
      </w:r>
      <w:proofErr w:type="spellStart"/>
      <w:r w:rsidRPr="002B567F">
        <w:rPr>
          <w:rFonts w:ascii="Calibri" w:hAnsi="Calibri" w:cs="Calibri"/>
          <w:color w:val="000000"/>
          <w:sz w:val="20"/>
          <w:szCs w:val="20"/>
        </w:rPr>
        <w:t>favor</w:t>
      </w:r>
      <w:proofErr w:type="spellEnd"/>
      <w:r w:rsidRPr="002B567F">
        <w:rPr>
          <w:rFonts w:ascii="Calibri" w:hAnsi="Calibri" w:cs="Calibri"/>
          <w:color w:val="000000"/>
          <w:sz w:val="20"/>
          <w:szCs w:val="20"/>
        </w:rPr>
        <w:t xml:space="preserve"> those objects that enjoy strong demand from collectors, ironically often because of their rarity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or unusualness within the type-form, for instance the obscure Mikael Pedersen design was illustrated by Penny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 xml:space="preserve">Sparke in </w:t>
      </w:r>
      <w:r w:rsidRPr="00772C4D">
        <w:rPr>
          <w:rFonts w:ascii="Calibri-Italic" w:hAnsi="Calibri-Italic" w:cs="Calibri-Italic"/>
          <w:i/>
          <w:iCs/>
          <w:color w:val="000000"/>
          <w:sz w:val="18"/>
          <w:szCs w:val="20"/>
        </w:rPr>
        <w:t xml:space="preserve">A History of </w:t>
      </w:r>
      <w:r w:rsidRPr="00772C4D">
        <w:rPr>
          <w:rFonts w:ascii="Calibri-Italic" w:hAnsi="Calibri-Italic" w:cs="Calibri-Italic"/>
          <w:i/>
          <w:iCs/>
          <w:color w:val="2E98D4"/>
          <w:sz w:val="18"/>
          <w:szCs w:val="20"/>
        </w:rPr>
        <w:t xml:space="preserve">twentieth </w:t>
      </w:r>
      <w:r w:rsidRPr="00772C4D">
        <w:rPr>
          <w:rFonts w:ascii="Calibri-Italic" w:hAnsi="Calibri-Italic" w:cs="Calibri-Italic"/>
          <w:i/>
          <w:iCs/>
          <w:color w:val="000000"/>
          <w:sz w:val="18"/>
          <w:szCs w:val="20"/>
        </w:rPr>
        <w:t>Century Design</w:t>
      </w:r>
      <w:r w:rsidRPr="00772C4D">
        <w:rPr>
          <w:rFonts w:ascii="Calibri" w:hAnsi="Calibri" w:cs="Calibri"/>
          <w:color w:val="000000"/>
          <w:sz w:val="18"/>
          <w:szCs w:val="20"/>
        </w:rPr>
        <w:t xml:space="preserve">. </w:t>
      </w:r>
      <w:r w:rsidRPr="002B567F">
        <w:rPr>
          <w:rFonts w:ascii="Calibri" w:hAnsi="Calibri" w:cs="Calibri"/>
          <w:color w:val="000000"/>
          <w:sz w:val="20"/>
          <w:szCs w:val="20"/>
        </w:rPr>
        <w:t>As with art objects, classic status is enhanced if an individual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can be credited with the design, along with precise maker and date.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An example of an “iconic” classic is the Olivetti “Valentine” typewriter (1969). This product</w:t>
      </w:r>
      <w:r w:rsidRPr="002B56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2B567F">
        <w:rPr>
          <w:rFonts w:ascii="Calibri" w:hAnsi="Calibri" w:cs="Calibri"/>
          <w:color w:val="000000"/>
          <w:sz w:val="20"/>
          <w:szCs w:val="20"/>
        </w:rPr>
        <w:t>designed by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 xml:space="preserve">Ettore </w:t>
      </w:r>
      <w:proofErr w:type="spellStart"/>
      <w:r w:rsidRPr="002B567F">
        <w:rPr>
          <w:rFonts w:ascii="Calibri" w:hAnsi="Calibri" w:cs="Calibri"/>
          <w:color w:val="000000"/>
          <w:sz w:val="20"/>
          <w:szCs w:val="20"/>
        </w:rPr>
        <w:t>Sottsass</w:t>
      </w:r>
      <w:proofErr w:type="spellEnd"/>
      <w:r w:rsidRPr="002B567F">
        <w:rPr>
          <w:rFonts w:ascii="Calibri" w:hAnsi="Calibri" w:cs="Calibri"/>
          <w:color w:val="000000"/>
          <w:sz w:val="20"/>
          <w:szCs w:val="20"/>
        </w:rPr>
        <w:t>, is seen to have reimagined the look and use of office equipment, mainly by being presented in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bright red, black</w:t>
      </w:r>
      <w:r w:rsidRPr="002B567F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2B567F">
        <w:rPr>
          <w:rFonts w:ascii="Calibri" w:hAnsi="Calibri" w:cs="Calibri"/>
          <w:color w:val="000000"/>
          <w:sz w:val="20"/>
          <w:szCs w:val="20"/>
        </w:rPr>
        <w:t>and yellow giving it a “pop” aesthetic. The same “iconic” status is given to Henry Beck’s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London Underground system map (1933), which set the standard for diagrammatic representation of transport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systems across the world.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An example of a “ubiquitous” classic is the Coca-Cola bottle, which has been manufactured in huge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quantities with minor changes since 1916. The huge market reach of Coca-Cola is what gives the bottle its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status rather than the bottle itself.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An interesting facet of design classics is that although the term ascribes high cultural capital to objects,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this is often not reflected in the monetary value they achieve on the secondary market. The fact that many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design classics were made in large quantities undermines this key process in ascribing “importance” to art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>objects.</w:t>
      </w: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F2618A" w:rsidRPr="002B567F" w:rsidRDefault="00F2618A" w:rsidP="00F2618A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2B567F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D134FC" w:rsidRPr="002B567F" w:rsidRDefault="00F2618A" w:rsidP="00F2618A">
      <w:pPr>
        <w:rPr>
          <w:sz w:val="20"/>
          <w:szCs w:val="20"/>
        </w:rPr>
      </w:pPr>
      <w:r w:rsidRPr="002B567F">
        <w:rPr>
          <w:rFonts w:ascii="Calibri" w:hAnsi="Calibri" w:cs="Calibri"/>
          <w:color w:val="000000"/>
          <w:sz w:val="20"/>
          <w:szCs w:val="20"/>
        </w:rPr>
        <w:t xml:space="preserve">Lees-Maffei, Grace. </w:t>
      </w:r>
      <w:r w:rsidRPr="002B567F">
        <w:rPr>
          <w:rFonts w:ascii="Calibri" w:hAnsi="Calibri" w:cs="Calibri"/>
          <w:color w:val="F47E43"/>
          <w:sz w:val="20"/>
          <w:szCs w:val="20"/>
        </w:rPr>
        <w:t xml:space="preserve">2015. </w:t>
      </w:r>
      <w:r w:rsidRPr="002B567F">
        <w:rPr>
          <w:rFonts w:ascii="Calibri-Italic" w:hAnsi="Calibri-Italic" w:cs="Calibri-Italic"/>
          <w:i/>
          <w:iCs/>
          <w:color w:val="000000"/>
          <w:sz w:val="20"/>
          <w:szCs w:val="20"/>
        </w:rPr>
        <w:t>Iconic Designs: 50 Stories About 50 Things</w:t>
      </w:r>
      <w:r w:rsidRPr="002B567F">
        <w:rPr>
          <w:rFonts w:ascii="Calibri" w:hAnsi="Calibri" w:cs="Calibri"/>
          <w:color w:val="000000"/>
          <w:sz w:val="20"/>
          <w:szCs w:val="20"/>
        </w:rPr>
        <w:t>. London: Bloomsbury</w:t>
      </w:r>
    </w:p>
    <w:sectPr w:rsidR="00D134FC" w:rsidRPr="002B5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60"/>
    <w:rsid w:val="002B567F"/>
    <w:rsid w:val="00772C4D"/>
    <w:rsid w:val="00D134FC"/>
    <w:rsid w:val="00F2618A"/>
    <w:rsid w:val="00F8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B4B47-5E2E-4598-99C3-58A08305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2908</Characters>
  <Application>Microsoft Office Word</Application>
  <DocSecurity>0</DocSecurity>
  <Lines>24</Lines>
  <Paragraphs>6</Paragraphs>
  <ScaleCrop>false</ScaleCrop>
  <Company>The Glasgow School of Art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4</cp:revision>
  <dcterms:created xsi:type="dcterms:W3CDTF">2022-03-30T13:02:00Z</dcterms:created>
  <dcterms:modified xsi:type="dcterms:W3CDTF">2022-03-30T13:08:00Z</dcterms:modified>
</cp:coreProperties>
</file>