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C17249">
        <w:rPr>
          <w:rFonts w:ascii="Calibri-Bold" w:hAnsi="Calibri-Bold" w:cs="Calibri-Bold"/>
          <w:b/>
          <w:bCs/>
          <w:color w:val="000000"/>
          <w:sz w:val="20"/>
          <w:szCs w:val="20"/>
        </w:rPr>
        <w:t>Design Objects and the Museum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Arguably the first clear attempt to define design objects for museum collections was in the Museum of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F47E43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 xml:space="preserve">Manufactures in London, set up in the wake of the 1851 Great Exhibition and later to become the Victoria </w:t>
      </w:r>
      <w:r w:rsidRPr="00C17249">
        <w:rPr>
          <w:rFonts w:ascii="Calibri" w:hAnsi="Calibri" w:cs="Calibri"/>
          <w:color w:val="F47E43"/>
          <w:sz w:val="20"/>
          <w:szCs w:val="20"/>
        </w:rPr>
        <w:t>and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Albert Museum (V&amp;A). The Museum of Manufactures was specifically arranged to educate visitors about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design. Its original collection was selected from objects exhibited in the Great Exhibition by Henry Cole, Owen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Jones</w:t>
      </w:r>
      <w:r w:rsidRPr="00C17249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C17249">
        <w:rPr>
          <w:rFonts w:ascii="Calibri" w:hAnsi="Calibri" w:cs="Calibri"/>
          <w:color w:val="000000"/>
          <w:sz w:val="20"/>
          <w:szCs w:val="20"/>
        </w:rPr>
        <w:t>and Richard Redgrave. All three were instrumental in the formation of the UK’s system of “Government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Schools of Design” intended to improve the aesthetic quality of manufactures. They believed in a binary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opposition of “true and false principles</w:t>
      </w:r>
      <w:r w:rsidRPr="00C17249">
        <w:rPr>
          <w:rFonts w:ascii="Calibri" w:hAnsi="Calibri" w:cs="Calibri"/>
          <w:color w:val="2E98D4"/>
          <w:sz w:val="20"/>
          <w:szCs w:val="20"/>
        </w:rPr>
        <w:t>,</w:t>
      </w:r>
      <w:r w:rsidRPr="00C17249">
        <w:rPr>
          <w:rFonts w:ascii="Calibri" w:hAnsi="Calibri" w:cs="Calibri"/>
          <w:color w:val="000000"/>
          <w:sz w:val="20"/>
          <w:szCs w:val="20"/>
        </w:rPr>
        <w:t xml:space="preserve">” with the </w:t>
      </w:r>
      <w:r w:rsidRPr="00C17249">
        <w:rPr>
          <w:rFonts w:ascii="Calibri" w:hAnsi="Calibri" w:cs="Calibri"/>
          <w:color w:val="F47E43"/>
          <w:sz w:val="20"/>
          <w:szCs w:val="20"/>
        </w:rPr>
        <w:t>g</w:t>
      </w:r>
      <w:r w:rsidRPr="00C17249">
        <w:rPr>
          <w:rFonts w:ascii="Calibri" w:hAnsi="Calibri" w:cs="Calibri"/>
          <w:color w:val="000000"/>
          <w:sz w:val="20"/>
          <w:szCs w:val="20"/>
        </w:rPr>
        <w:t xml:space="preserve">overnment </w:t>
      </w:r>
      <w:r w:rsidRPr="00C17249">
        <w:rPr>
          <w:rFonts w:ascii="Calibri" w:hAnsi="Calibri" w:cs="Calibri"/>
          <w:color w:val="F47E43"/>
          <w:sz w:val="20"/>
          <w:szCs w:val="20"/>
        </w:rPr>
        <w:t>s</w:t>
      </w:r>
      <w:r w:rsidRPr="00C17249">
        <w:rPr>
          <w:rFonts w:ascii="Calibri" w:hAnsi="Calibri" w:cs="Calibri"/>
          <w:color w:val="000000"/>
          <w:sz w:val="20"/>
          <w:szCs w:val="20"/>
        </w:rPr>
        <w:t xml:space="preserve">chools having a mission to </w:t>
      </w:r>
      <w:proofErr w:type="spellStart"/>
      <w:r w:rsidRPr="00C17249">
        <w:rPr>
          <w:rFonts w:ascii="Calibri" w:hAnsi="Calibri" w:cs="Calibri"/>
          <w:color w:val="000000"/>
          <w:sz w:val="20"/>
          <w:szCs w:val="20"/>
        </w:rPr>
        <w:t>instil</w:t>
      </w:r>
      <w:r w:rsidRPr="00C17249">
        <w:rPr>
          <w:rFonts w:ascii="Calibri" w:hAnsi="Calibri" w:cs="Calibri"/>
          <w:color w:val="F47E43"/>
          <w:sz w:val="20"/>
          <w:szCs w:val="20"/>
        </w:rPr>
        <w:t>l</w:t>
      </w:r>
      <w:proofErr w:type="spellEnd"/>
      <w:r w:rsidRPr="00C17249">
        <w:rPr>
          <w:rFonts w:ascii="Calibri" w:hAnsi="Calibri" w:cs="Calibri"/>
          <w:color w:val="F47E43"/>
          <w:sz w:val="20"/>
          <w:szCs w:val="20"/>
        </w:rPr>
        <w:t xml:space="preserve"> </w:t>
      </w:r>
      <w:r w:rsidRPr="00C17249">
        <w:rPr>
          <w:rFonts w:ascii="Calibri" w:hAnsi="Calibri" w:cs="Calibri"/>
          <w:color w:val="000000"/>
          <w:sz w:val="20"/>
          <w:szCs w:val="20"/>
        </w:rPr>
        <w:t>“true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principles” into students and in turn the larger public, and the museum was arranged accordingly. Visitors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walked through an exhibition of objects displaying “false principles</w:t>
      </w:r>
      <w:r w:rsidRPr="00C17249">
        <w:rPr>
          <w:rFonts w:ascii="Calibri" w:hAnsi="Calibri" w:cs="Calibri"/>
          <w:color w:val="2E98D4"/>
          <w:sz w:val="20"/>
          <w:szCs w:val="20"/>
        </w:rPr>
        <w:t>,</w:t>
      </w:r>
      <w:r w:rsidRPr="00C17249">
        <w:rPr>
          <w:rFonts w:ascii="Calibri" w:hAnsi="Calibri" w:cs="Calibri"/>
          <w:color w:val="000000"/>
          <w:sz w:val="20"/>
          <w:szCs w:val="20"/>
        </w:rPr>
        <w:t>” soon popularly dubbed “the chamber of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horrors</w:t>
      </w:r>
      <w:r w:rsidRPr="00C17249">
        <w:rPr>
          <w:rFonts w:ascii="Calibri" w:hAnsi="Calibri" w:cs="Calibri"/>
          <w:color w:val="2E98D4"/>
          <w:sz w:val="20"/>
          <w:szCs w:val="20"/>
        </w:rPr>
        <w:t>,</w:t>
      </w:r>
      <w:r w:rsidRPr="00C17249">
        <w:rPr>
          <w:rFonts w:ascii="Calibri" w:hAnsi="Calibri" w:cs="Calibri"/>
          <w:color w:val="000000"/>
          <w:sz w:val="20"/>
          <w:szCs w:val="20"/>
        </w:rPr>
        <w:t>” before they reached the displays devoted to “true principles</w:t>
      </w:r>
      <w:r w:rsidRPr="00C17249">
        <w:rPr>
          <w:rFonts w:ascii="Calibri" w:hAnsi="Calibri" w:cs="Calibri"/>
          <w:color w:val="2E98D4"/>
          <w:sz w:val="20"/>
          <w:szCs w:val="20"/>
        </w:rPr>
        <w:t>.</w:t>
      </w:r>
      <w:r w:rsidRPr="00C17249">
        <w:rPr>
          <w:rFonts w:ascii="Calibri" w:hAnsi="Calibri" w:cs="Calibri"/>
          <w:color w:val="000000"/>
          <w:sz w:val="20"/>
          <w:szCs w:val="20"/>
        </w:rPr>
        <w:t>”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The idea of pitching the true against the false was seductive and was to characteri</w:t>
      </w:r>
      <w:r w:rsidRPr="00C17249">
        <w:rPr>
          <w:rFonts w:ascii="Calibri" w:hAnsi="Calibri" w:cs="Calibri"/>
          <w:color w:val="F47E43"/>
          <w:sz w:val="20"/>
          <w:szCs w:val="20"/>
        </w:rPr>
        <w:t>z</w:t>
      </w:r>
      <w:r w:rsidRPr="00C17249">
        <w:rPr>
          <w:rFonts w:ascii="Calibri" w:hAnsi="Calibri" w:cs="Calibri"/>
          <w:color w:val="000000"/>
          <w:sz w:val="20"/>
          <w:szCs w:val="20"/>
        </w:rPr>
        <w:t>e many displays of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design in museums, particularly temporary exhibitions, through</w:t>
      </w:r>
      <w:r w:rsidRPr="00C17249">
        <w:rPr>
          <w:rFonts w:ascii="Calibri" w:hAnsi="Calibri" w:cs="Calibri"/>
          <w:color w:val="F47E43"/>
          <w:sz w:val="20"/>
          <w:szCs w:val="20"/>
        </w:rPr>
        <w:t xml:space="preserve">out </w:t>
      </w:r>
      <w:r w:rsidRPr="00C17249">
        <w:rPr>
          <w:rFonts w:ascii="Calibri" w:hAnsi="Calibri" w:cs="Calibri"/>
          <w:color w:val="000000"/>
          <w:sz w:val="20"/>
          <w:szCs w:val="20"/>
        </w:rPr>
        <w:t xml:space="preserve">the </w:t>
      </w:r>
      <w:r w:rsidRPr="00C17249">
        <w:rPr>
          <w:rFonts w:ascii="Calibri" w:hAnsi="Calibri" w:cs="Calibri"/>
          <w:color w:val="2E98D4"/>
          <w:sz w:val="20"/>
          <w:szCs w:val="20"/>
        </w:rPr>
        <w:t xml:space="preserve">twentieth </w:t>
      </w:r>
      <w:r w:rsidRPr="00C17249">
        <w:rPr>
          <w:rFonts w:ascii="Calibri" w:hAnsi="Calibri" w:cs="Calibri"/>
          <w:color w:val="000000"/>
          <w:sz w:val="20"/>
          <w:szCs w:val="20"/>
        </w:rPr>
        <w:t>century. The last notable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 xml:space="preserve">attempt to invoke it in a major British institution was by Stephen Bayley in the </w:t>
      </w:r>
      <w:proofErr w:type="spellStart"/>
      <w:r w:rsidRPr="00C17249">
        <w:rPr>
          <w:rFonts w:ascii="Calibri" w:hAnsi="Calibri" w:cs="Calibri"/>
          <w:color w:val="000000"/>
          <w:sz w:val="20"/>
          <w:szCs w:val="20"/>
        </w:rPr>
        <w:t>Boilerhouse</w:t>
      </w:r>
      <w:proofErr w:type="spellEnd"/>
      <w:r w:rsidRPr="00C17249">
        <w:rPr>
          <w:rFonts w:ascii="Calibri" w:hAnsi="Calibri" w:cs="Calibri"/>
          <w:color w:val="000000"/>
          <w:sz w:val="20"/>
          <w:szCs w:val="20"/>
        </w:rPr>
        <w:t xml:space="preserve"> Project in 1985,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appropriately in the V&amp;A. This exhibition was mounted while postmodernism was undermining the easy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 xml:space="preserve">definition of “good” and “bad” design that developed from “true” and </w:t>
      </w:r>
      <w:r w:rsidRPr="00C17249">
        <w:rPr>
          <w:rFonts w:ascii="Calibri" w:hAnsi="Calibri" w:cs="Calibri"/>
          <w:color w:val="F47E43"/>
          <w:sz w:val="20"/>
          <w:szCs w:val="20"/>
        </w:rPr>
        <w:t>“</w:t>
      </w:r>
      <w:r w:rsidRPr="00C17249">
        <w:rPr>
          <w:rFonts w:ascii="Calibri" w:hAnsi="Calibri" w:cs="Calibri"/>
          <w:color w:val="000000"/>
          <w:sz w:val="20"/>
          <w:szCs w:val="20"/>
        </w:rPr>
        <w:t>false</w:t>
      </w:r>
      <w:r w:rsidRPr="00C17249">
        <w:rPr>
          <w:rFonts w:ascii="Calibri" w:hAnsi="Calibri" w:cs="Calibri"/>
          <w:color w:val="F47E43"/>
          <w:sz w:val="20"/>
          <w:szCs w:val="20"/>
        </w:rPr>
        <w:t xml:space="preserve">,” </w:t>
      </w:r>
      <w:r w:rsidRPr="00C17249">
        <w:rPr>
          <w:rFonts w:ascii="Calibri" w:hAnsi="Calibri" w:cs="Calibri"/>
          <w:color w:val="000000"/>
          <w:sz w:val="20"/>
          <w:szCs w:val="20"/>
        </w:rPr>
        <w:t>and had largely underpinned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 xml:space="preserve">modernist design theory through the </w:t>
      </w:r>
      <w:r w:rsidRPr="00C17249">
        <w:rPr>
          <w:rFonts w:ascii="Calibri" w:hAnsi="Calibri" w:cs="Calibri"/>
          <w:color w:val="2E98D4"/>
          <w:sz w:val="20"/>
          <w:szCs w:val="20"/>
        </w:rPr>
        <w:t xml:space="preserve">twentieth </w:t>
      </w:r>
      <w:r w:rsidRPr="00C17249">
        <w:rPr>
          <w:rFonts w:ascii="Calibri" w:hAnsi="Calibri" w:cs="Calibri"/>
          <w:color w:val="000000"/>
          <w:sz w:val="20"/>
          <w:szCs w:val="20"/>
        </w:rPr>
        <w:t>century.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While the Museum of Manufactures focused on the current, this was soon largely replaced by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antiquarianism. The V&amp;A progressively became a depository for old decorative arts rather than contemporary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design. As “manufactures” developed an ever-increasing history, these too were treated in the same way as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“antiques</w:t>
      </w:r>
      <w:r w:rsidRPr="00C17249">
        <w:rPr>
          <w:rFonts w:ascii="Calibri" w:hAnsi="Calibri" w:cs="Calibri"/>
          <w:color w:val="2E98D4"/>
          <w:sz w:val="20"/>
          <w:szCs w:val="20"/>
        </w:rPr>
        <w:t>,</w:t>
      </w:r>
      <w:r w:rsidRPr="00C17249">
        <w:rPr>
          <w:rFonts w:ascii="Calibri" w:hAnsi="Calibri" w:cs="Calibri"/>
          <w:color w:val="000000"/>
          <w:sz w:val="20"/>
          <w:szCs w:val="20"/>
        </w:rPr>
        <w:t>” generally being acquired well past their currency and once they had been proven in the secondary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market.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An alternative to an antiquarian approach was that adopted by the Museum of Modern Art (MoMA) in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 xml:space="preserve">New York </w:t>
      </w:r>
      <w:r w:rsidRPr="00C17249">
        <w:rPr>
          <w:rFonts w:ascii="Calibri" w:hAnsi="Calibri" w:cs="Calibri"/>
          <w:color w:val="F47E43"/>
          <w:sz w:val="20"/>
          <w:szCs w:val="20"/>
        </w:rPr>
        <w:t xml:space="preserve">in </w:t>
      </w:r>
      <w:r w:rsidRPr="00C17249">
        <w:rPr>
          <w:rFonts w:ascii="Calibri" w:hAnsi="Calibri" w:cs="Calibri"/>
          <w:color w:val="000000"/>
          <w:sz w:val="20"/>
          <w:szCs w:val="20"/>
        </w:rPr>
        <w:t>the 1930s. Here contemporary designed goods were treated as modernist art objects, exhibited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on plinths in isolation, “floating in space” for contemplation. MoMA saw design as very distinct from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technology and w</w:t>
      </w:r>
      <w:r w:rsidRPr="00C17249">
        <w:rPr>
          <w:rFonts w:ascii="Calibri" w:hAnsi="Calibri" w:cs="Calibri"/>
          <w:color w:val="F47E43"/>
          <w:sz w:val="20"/>
          <w:szCs w:val="20"/>
        </w:rPr>
        <w:t xml:space="preserve">as </w:t>
      </w:r>
      <w:r w:rsidRPr="00C17249">
        <w:rPr>
          <w:rFonts w:ascii="Calibri" w:hAnsi="Calibri" w:cs="Calibri"/>
          <w:color w:val="000000"/>
          <w:sz w:val="20"/>
          <w:szCs w:val="20"/>
        </w:rPr>
        <w:t>happy to accept an Alfa Romeo motorcar without its engine, on the grounds that the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engine was not part of its formal design. While MoMA was seen to encapsulate modernist attitudes, these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were those of fine art, somewhat different from the technocratic ideals of modernism in design. What MoMA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did achieve was the legitimi</w:t>
      </w:r>
      <w:r w:rsidRPr="00C17249">
        <w:rPr>
          <w:rFonts w:ascii="Calibri" w:hAnsi="Calibri" w:cs="Calibri"/>
          <w:color w:val="F47E43"/>
          <w:sz w:val="20"/>
          <w:szCs w:val="20"/>
        </w:rPr>
        <w:t>z</w:t>
      </w:r>
      <w:r w:rsidRPr="00C17249">
        <w:rPr>
          <w:rFonts w:ascii="Calibri" w:hAnsi="Calibri" w:cs="Calibri"/>
          <w:color w:val="000000"/>
          <w:sz w:val="20"/>
          <w:szCs w:val="20"/>
        </w:rPr>
        <w:t>ation of the concept of the “design classic</w:t>
      </w:r>
      <w:r w:rsidRPr="00C17249">
        <w:rPr>
          <w:rFonts w:ascii="Calibri" w:hAnsi="Calibri" w:cs="Calibri"/>
          <w:color w:val="2E98D4"/>
          <w:sz w:val="20"/>
          <w:szCs w:val="20"/>
        </w:rPr>
        <w:t>.</w:t>
      </w:r>
      <w:r w:rsidRPr="00C17249">
        <w:rPr>
          <w:rFonts w:ascii="Calibri" w:hAnsi="Calibri" w:cs="Calibri"/>
          <w:color w:val="000000"/>
          <w:sz w:val="20"/>
          <w:szCs w:val="20"/>
        </w:rPr>
        <w:t>”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The MoMA Alfa Romeo presents a case study in the problematic of how design is perceived. The V&amp;A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adopted a Kantian classification of objects by material; “ceramics</w:t>
      </w:r>
      <w:r w:rsidRPr="00C17249">
        <w:rPr>
          <w:rFonts w:ascii="Calibri" w:hAnsi="Calibri" w:cs="Calibri"/>
          <w:color w:val="2E98D4"/>
          <w:sz w:val="20"/>
          <w:szCs w:val="20"/>
        </w:rPr>
        <w:t>,</w:t>
      </w:r>
      <w:r w:rsidRPr="00C17249">
        <w:rPr>
          <w:rFonts w:ascii="Calibri" w:hAnsi="Calibri" w:cs="Calibri"/>
          <w:color w:val="000000"/>
          <w:sz w:val="20"/>
          <w:szCs w:val="20"/>
        </w:rPr>
        <w:t>” “metalwork</w:t>
      </w:r>
      <w:r w:rsidRPr="00C17249">
        <w:rPr>
          <w:rFonts w:ascii="Calibri" w:hAnsi="Calibri" w:cs="Calibri"/>
          <w:color w:val="2E98D4"/>
          <w:sz w:val="20"/>
          <w:szCs w:val="20"/>
        </w:rPr>
        <w:t>,</w:t>
      </w:r>
      <w:r w:rsidRPr="00C17249">
        <w:rPr>
          <w:rFonts w:ascii="Calibri" w:hAnsi="Calibri" w:cs="Calibri"/>
          <w:color w:val="000000"/>
          <w:sz w:val="20"/>
          <w:szCs w:val="20"/>
        </w:rPr>
        <w:t>” “textiles</w:t>
      </w:r>
      <w:r w:rsidRPr="00C17249">
        <w:rPr>
          <w:rFonts w:ascii="Calibri" w:hAnsi="Calibri" w:cs="Calibri"/>
          <w:color w:val="F47E43"/>
          <w:sz w:val="20"/>
          <w:szCs w:val="20"/>
        </w:rPr>
        <w:t>,</w:t>
      </w:r>
      <w:r w:rsidRPr="00C17249">
        <w:rPr>
          <w:rFonts w:ascii="Calibri" w:hAnsi="Calibri" w:cs="Calibri"/>
          <w:color w:val="000000"/>
          <w:sz w:val="20"/>
          <w:szCs w:val="20"/>
        </w:rPr>
        <w:t>” and so on; a model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 xml:space="preserve">that was widely adopted. </w:t>
      </w:r>
      <w:proofErr w:type="gramStart"/>
      <w:r w:rsidRPr="00C17249">
        <w:rPr>
          <w:rFonts w:ascii="Calibri" w:hAnsi="Calibri" w:cs="Calibri"/>
          <w:color w:val="000000"/>
          <w:sz w:val="20"/>
          <w:szCs w:val="20"/>
        </w:rPr>
        <w:t>Moreover</w:t>
      </w:r>
      <w:proofErr w:type="gramEnd"/>
      <w:r w:rsidRPr="00C17249">
        <w:rPr>
          <w:rFonts w:ascii="Calibri" w:hAnsi="Calibri" w:cs="Calibri"/>
          <w:color w:val="000000"/>
          <w:sz w:val="20"/>
          <w:szCs w:val="20"/>
        </w:rPr>
        <w:t xml:space="preserve"> it was commonplace to separate “design” from “technology</w:t>
      </w:r>
      <w:r w:rsidRPr="00C17249">
        <w:rPr>
          <w:rFonts w:ascii="Calibri" w:hAnsi="Calibri" w:cs="Calibri"/>
          <w:color w:val="2E98D4"/>
          <w:sz w:val="20"/>
          <w:szCs w:val="20"/>
        </w:rPr>
        <w:t>,</w:t>
      </w:r>
      <w:r w:rsidRPr="00C17249">
        <w:rPr>
          <w:rFonts w:ascii="Calibri" w:hAnsi="Calibri" w:cs="Calibri"/>
          <w:color w:val="000000"/>
          <w:sz w:val="20"/>
          <w:szCs w:val="20"/>
        </w:rPr>
        <w:t>” often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placing them in different institutions. As many designed goods were overtly technological, yet highly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aesthetici</w:t>
      </w:r>
      <w:r w:rsidRPr="00C17249">
        <w:rPr>
          <w:rFonts w:ascii="Calibri" w:hAnsi="Calibri" w:cs="Calibri"/>
          <w:color w:val="F47E43"/>
          <w:sz w:val="20"/>
          <w:szCs w:val="20"/>
        </w:rPr>
        <w:t>z</w:t>
      </w:r>
      <w:r w:rsidRPr="00C17249">
        <w:rPr>
          <w:rFonts w:ascii="Calibri" w:hAnsi="Calibri" w:cs="Calibri"/>
          <w:color w:val="000000"/>
          <w:sz w:val="20"/>
          <w:szCs w:val="20"/>
        </w:rPr>
        <w:t xml:space="preserve">ed, they did not “fit” this model. Nor could </w:t>
      </w:r>
      <w:r w:rsidRPr="00C17249">
        <w:rPr>
          <w:rFonts w:ascii="Calibri" w:hAnsi="Calibri" w:cs="Calibri"/>
          <w:color w:val="F47E43"/>
          <w:sz w:val="20"/>
          <w:szCs w:val="20"/>
        </w:rPr>
        <w:t xml:space="preserve">the V&amp;A </w:t>
      </w:r>
      <w:r w:rsidRPr="00C17249">
        <w:rPr>
          <w:rFonts w:ascii="Calibri" w:hAnsi="Calibri" w:cs="Calibri"/>
          <w:color w:val="000000"/>
          <w:sz w:val="20"/>
          <w:szCs w:val="20"/>
        </w:rPr>
        <w:t>accommodate hybrid items, such as decorative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C17249">
        <w:rPr>
          <w:rFonts w:ascii="Calibri" w:hAnsi="Calibri" w:cs="Calibri"/>
          <w:color w:val="000000"/>
          <w:sz w:val="20"/>
          <w:szCs w:val="20"/>
        </w:rPr>
        <w:t>cutlery with ceramic handles, nor new materials, notably plastics.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C17249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285447" w:rsidRPr="00C17249" w:rsidRDefault="00285447" w:rsidP="0028544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C17249">
        <w:rPr>
          <w:rFonts w:ascii="Calibri" w:hAnsi="Calibri" w:cs="Calibri"/>
          <w:color w:val="000000"/>
          <w:sz w:val="20"/>
          <w:szCs w:val="20"/>
        </w:rPr>
        <w:t>Farrelly</w:t>
      </w:r>
      <w:proofErr w:type="spellEnd"/>
      <w:r w:rsidRPr="00C17249">
        <w:rPr>
          <w:rFonts w:ascii="Calibri" w:hAnsi="Calibri" w:cs="Calibri"/>
          <w:color w:val="000000"/>
          <w:sz w:val="20"/>
          <w:szCs w:val="20"/>
        </w:rPr>
        <w:t xml:space="preserve">, Liz and Joanna Weddell. </w:t>
      </w:r>
      <w:r w:rsidRPr="00C17249">
        <w:rPr>
          <w:rFonts w:ascii="Calibri" w:hAnsi="Calibri" w:cs="Calibri"/>
          <w:color w:val="F47E43"/>
          <w:sz w:val="20"/>
          <w:szCs w:val="20"/>
        </w:rPr>
        <w:t xml:space="preserve">2016. </w:t>
      </w:r>
      <w:r w:rsidRPr="00C17249">
        <w:rPr>
          <w:rFonts w:ascii="Calibri-Italic" w:hAnsi="Calibri-Italic" w:cs="Calibri-Italic"/>
          <w:i/>
          <w:iCs/>
          <w:color w:val="000000"/>
          <w:sz w:val="20"/>
          <w:szCs w:val="20"/>
        </w:rPr>
        <w:t>Design Objects and the Museum</w:t>
      </w:r>
      <w:r w:rsidRPr="00C17249">
        <w:rPr>
          <w:rFonts w:ascii="Calibri" w:hAnsi="Calibri" w:cs="Calibri"/>
          <w:color w:val="000000"/>
          <w:sz w:val="20"/>
          <w:szCs w:val="20"/>
        </w:rPr>
        <w:t>. London</w:t>
      </w:r>
      <w:r w:rsidRPr="00C17249">
        <w:rPr>
          <w:rFonts w:ascii="Calibri" w:hAnsi="Calibri" w:cs="Calibri"/>
          <w:color w:val="2E98D4"/>
          <w:sz w:val="20"/>
          <w:szCs w:val="20"/>
        </w:rPr>
        <w:t xml:space="preserve">: </w:t>
      </w:r>
      <w:r w:rsidRPr="00C17249">
        <w:rPr>
          <w:rFonts w:ascii="Calibri" w:hAnsi="Calibri" w:cs="Calibri"/>
          <w:color w:val="000000"/>
          <w:sz w:val="20"/>
          <w:szCs w:val="20"/>
        </w:rPr>
        <w:t>Bloomsbury</w:t>
      </w:r>
    </w:p>
    <w:p w:rsidR="00D134FC" w:rsidRPr="00C17249" w:rsidRDefault="00285447" w:rsidP="00285447">
      <w:pPr>
        <w:rPr>
          <w:sz w:val="20"/>
          <w:szCs w:val="20"/>
        </w:rPr>
      </w:pPr>
      <w:proofErr w:type="gramStart"/>
      <w:r w:rsidRPr="00C17249">
        <w:rPr>
          <w:rFonts w:ascii="Calibri" w:hAnsi="Calibri" w:cs="Calibri"/>
          <w:color w:val="000000"/>
          <w:sz w:val="20"/>
          <w:szCs w:val="20"/>
        </w:rPr>
        <w:t>Academic,</w:t>
      </w:r>
      <w:r w:rsidRPr="00C17249">
        <w:rPr>
          <w:rFonts w:ascii="Calibri" w:hAnsi="Calibri" w:cs="Calibri"/>
          <w:color w:val="F47E43"/>
          <w:sz w:val="20"/>
          <w:szCs w:val="20"/>
        </w:rPr>
        <w:t>.</w:t>
      </w:r>
      <w:proofErr w:type="gramEnd"/>
    </w:p>
    <w:sectPr w:rsidR="00D134FC" w:rsidRPr="00C1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D0"/>
    <w:rsid w:val="00285447"/>
    <w:rsid w:val="00447BD0"/>
    <w:rsid w:val="00C17249"/>
    <w:rsid w:val="00D1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35E14-7A9E-43C5-9C4A-E1847F4E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2965</Characters>
  <Application>Microsoft Office Word</Application>
  <DocSecurity>0</DocSecurity>
  <Lines>24</Lines>
  <Paragraphs>6</Paragraphs>
  <ScaleCrop>false</ScaleCrop>
  <Company>The Glasgow School of Art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2022-03-30T13:03:00Z</dcterms:created>
  <dcterms:modified xsi:type="dcterms:W3CDTF">2022-03-30T14:17:00Z</dcterms:modified>
</cp:coreProperties>
</file>