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853" w:rsidRPr="00FE403B" w:rsidRDefault="00D03853" w:rsidP="00D03853">
      <w:pPr>
        <w:autoSpaceDE w:val="0"/>
        <w:autoSpaceDN w:val="0"/>
        <w:adjustRightInd w:val="0"/>
        <w:spacing w:after="0"/>
        <w:rPr>
          <w:rFonts w:ascii="Calibri-Bold" w:hAnsi="Calibri-Bold" w:cs="Calibri-Bold"/>
          <w:b/>
          <w:bCs/>
          <w:color w:val="000000"/>
          <w:sz w:val="20"/>
          <w:szCs w:val="20"/>
        </w:rPr>
      </w:pPr>
      <w:r w:rsidRPr="00FE403B">
        <w:rPr>
          <w:rFonts w:ascii="Calibri-Bold" w:hAnsi="Calibri-Bold" w:cs="Calibri-Bold"/>
          <w:b/>
          <w:bCs/>
          <w:color w:val="000000"/>
          <w:sz w:val="20"/>
          <w:szCs w:val="20"/>
        </w:rPr>
        <w:t>Street Furniture</w:t>
      </w:r>
    </w:p>
    <w:p w:rsidR="00D03853" w:rsidRPr="00FE403B" w:rsidRDefault="00D03853" w:rsidP="00D03853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FE403B">
        <w:rPr>
          <w:rFonts w:ascii="Calibri" w:hAnsi="Calibri" w:cs="Calibri"/>
          <w:color w:val="000000"/>
          <w:sz w:val="20"/>
          <w:szCs w:val="20"/>
        </w:rPr>
        <w:t>Nicholas Oddy</w:t>
      </w:r>
    </w:p>
    <w:p w:rsidR="008D51AF" w:rsidRPr="00FE403B" w:rsidRDefault="008D51AF" w:rsidP="00D03853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</w:p>
    <w:p w:rsidR="00D03853" w:rsidRPr="00FE403B" w:rsidRDefault="00D03853" w:rsidP="00D03853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FE403B">
        <w:rPr>
          <w:rFonts w:ascii="Calibri" w:hAnsi="Calibri" w:cs="Calibri"/>
          <w:color w:val="000000"/>
          <w:sz w:val="20"/>
          <w:szCs w:val="20"/>
        </w:rPr>
        <w:t>Although it is reasonable to argue that street furniture is as old as the concept of a street, what is generally</w:t>
      </w:r>
    </w:p>
    <w:p w:rsidR="00D03853" w:rsidRPr="00FE403B" w:rsidRDefault="00D03853" w:rsidP="00D03853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FE403B">
        <w:rPr>
          <w:rFonts w:ascii="Calibri" w:hAnsi="Calibri" w:cs="Calibri"/>
          <w:color w:val="000000"/>
          <w:sz w:val="20"/>
          <w:szCs w:val="20"/>
        </w:rPr>
        <w:t>termed street furniture is largely a product of industriali</w:t>
      </w:r>
      <w:r w:rsidRPr="00FE403B">
        <w:rPr>
          <w:rFonts w:ascii="Calibri" w:hAnsi="Calibri" w:cs="Calibri"/>
          <w:color w:val="F47E43"/>
          <w:sz w:val="20"/>
          <w:szCs w:val="20"/>
        </w:rPr>
        <w:t>z</w:t>
      </w:r>
      <w:r w:rsidRPr="00FE403B">
        <w:rPr>
          <w:rFonts w:ascii="Calibri" w:hAnsi="Calibri" w:cs="Calibri"/>
          <w:color w:val="000000"/>
          <w:sz w:val="20"/>
          <w:szCs w:val="20"/>
        </w:rPr>
        <w:t>ation and, in particular, local and national</w:t>
      </w:r>
    </w:p>
    <w:p w:rsidR="00D03853" w:rsidRPr="00FE403B" w:rsidRDefault="00D03853" w:rsidP="00D03853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FE403B">
        <w:rPr>
          <w:rFonts w:ascii="Calibri" w:hAnsi="Calibri" w:cs="Calibri"/>
          <w:color w:val="000000"/>
          <w:sz w:val="20"/>
          <w:szCs w:val="20"/>
        </w:rPr>
        <w:t>government interests in civic pride and regulation. Early street furniture was generally street lighting, common</w:t>
      </w:r>
    </w:p>
    <w:p w:rsidR="00D03853" w:rsidRPr="00FE403B" w:rsidRDefault="00D03853" w:rsidP="00D03853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FE403B">
        <w:rPr>
          <w:rFonts w:ascii="Calibri" w:hAnsi="Calibri" w:cs="Calibri"/>
          <w:color w:val="000000"/>
          <w:sz w:val="20"/>
          <w:szCs w:val="20"/>
        </w:rPr>
        <w:t>water supply</w:t>
      </w:r>
      <w:r w:rsidRPr="00FE403B">
        <w:rPr>
          <w:rFonts w:ascii="Calibri" w:hAnsi="Calibri" w:cs="Calibri"/>
          <w:color w:val="F47E43"/>
          <w:sz w:val="20"/>
          <w:szCs w:val="20"/>
        </w:rPr>
        <w:t xml:space="preserve">, </w:t>
      </w:r>
      <w:r w:rsidRPr="00FE403B">
        <w:rPr>
          <w:rFonts w:ascii="Calibri" w:hAnsi="Calibri" w:cs="Calibri"/>
          <w:color w:val="000000"/>
          <w:sz w:val="20"/>
          <w:szCs w:val="20"/>
        </w:rPr>
        <w:t>and mile markers, but there was little regulation of these. Often their provision was set down by</w:t>
      </w:r>
    </w:p>
    <w:p w:rsidR="00D03853" w:rsidRPr="00FE403B" w:rsidRDefault="00D03853" w:rsidP="00D03853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FE403B">
        <w:rPr>
          <w:rFonts w:ascii="Calibri" w:hAnsi="Calibri" w:cs="Calibri"/>
          <w:color w:val="000000"/>
          <w:sz w:val="20"/>
          <w:szCs w:val="20"/>
        </w:rPr>
        <w:t>statute, but their erection depended on the response of private individuals. In terms of technological</w:t>
      </w:r>
    </w:p>
    <w:p w:rsidR="00D03853" w:rsidRPr="00FE403B" w:rsidRDefault="00D03853" w:rsidP="00D03853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FE403B">
        <w:rPr>
          <w:rFonts w:ascii="Calibri" w:hAnsi="Calibri" w:cs="Calibri"/>
          <w:color w:val="000000"/>
          <w:sz w:val="20"/>
          <w:szCs w:val="20"/>
        </w:rPr>
        <w:t>determinants, a key element for the proliferation and aesthetic of street furniture was the invention of</w:t>
      </w:r>
    </w:p>
    <w:p w:rsidR="00D03853" w:rsidRPr="00FE403B" w:rsidRDefault="00D03853" w:rsidP="00D03853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FE403B">
        <w:rPr>
          <w:rFonts w:ascii="Calibri" w:hAnsi="Calibri" w:cs="Calibri"/>
          <w:color w:val="000000"/>
          <w:sz w:val="20"/>
          <w:szCs w:val="20"/>
        </w:rPr>
        <w:t xml:space="preserve">processes to smelt iron using coke in the </w:t>
      </w:r>
      <w:r w:rsidRPr="00FE403B">
        <w:rPr>
          <w:rFonts w:ascii="Calibri" w:hAnsi="Calibri" w:cs="Calibri"/>
          <w:color w:val="2E98D4"/>
          <w:sz w:val="20"/>
          <w:szCs w:val="20"/>
        </w:rPr>
        <w:t xml:space="preserve">eighteenth </w:t>
      </w:r>
      <w:r w:rsidRPr="00FE403B">
        <w:rPr>
          <w:rFonts w:ascii="Calibri" w:hAnsi="Calibri" w:cs="Calibri"/>
          <w:color w:val="000000"/>
          <w:sz w:val="20"/>
          <w:szCs w:val="20"/>
        </w:rPr>
        <w:t>century. This made cast iron a ubiquitous and cheap</w:t>
      </w:r>
    </w:p>
    <w:p w:rsidR="00D03853" w:rsidRPr="00FE403B" w:rsidRDefault="00D03853" w:rsidP="00D03853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FE403B">
        <w:rPr>
          <w:rFonts w:ascii="Calibri" w:hAnsi="Calibri" w:cs="Calibri"/>
          <w:color w:val="000000"/>
          <w:sz w:val="20"/>
          <w:szCs w:val="20"/>
        </w:rPr>
        <w:t xml:space="preserve">material through the </w:t>
      </w:r>
      <w:r w:rsidRPr="00FE403B">
        <w:rPr>
          <w:rFonts w:ascii="Calibri" w:hAnsi="Calibri" w:cs="Calibri"/>
          <w:color w:val="2E98D4"/>
          <w:sz w:val="20"/>
          <w:szCs w:val="20"/>
        </w:rPr>
        <w:t xml:space="preserve">nineteenth </w:t>
      </w:r>
      <w:r w:rsidRPr="00FE403B">
        <w:rPr>
          <w:rFonts w:ascii="Calibri" w:hAnsi="Calibri" w:cs="Calibri"/>
          <w:color w:val="000000"/>
          <w:sz w:val="20"/>
          <w:szCs w:val="20"/>
        </w:rPr>
        <w:t>century, particularly after Neilson’s “</w:t>
      </w:r>
      <w:r w:rsidRPr="00FE403B">
        <w:rPr>
          <w:rFonts w:ascii="Calibri" w:hAnsi="Calibri" w:cs="Calibri"/>
          <w:color w:val="F47E43"/>
          <w:sz w:val="20"/>
          <w:szCs w:val="20"/>
        </w:rPr>
        <w:t>h</w:t>
      </w:r>
      <w:r w:rsidRPr="00FE403B">
        <w:rPr>
          <w:rFonts w:ascii="Calibri" w:hAnsi="Calibri" w:cs="Calibri"/>
          <w:color w:val="000000"/>
          <w:sz w:val="20"/>
          <w:szCs w:val="20"/>
        </w:rPr>
        <w:t xml:space="preserve">ot </w:t>
      </w:r>
      <w:r w:rsidRPr="00FE403B">
        <w:rPr>
          <w:rFonts w:ascii="Calibri" w:hAnsi="Calibri" w:cs="Calibri"/>
          <w:color w:val="F47E43"/>
          <w:sz w:val="20"/>
          <w:szCs w:val="20"/>
        </w:rPr>
        <w:t>b</w:t>
      </w:r>
      <w:r w:rsidRPr="00FE403B">
        <w:rPr>
          <w:rFonts w:ascii="Calibri" w:hAnsi="Calibri" w:cs="Calibri"/>
          <w:color w:val="000000"/>
          <w:sz w:val="20"/>
          <w:szCs w:val="20"/>
        </w:rPr>
        <w:t>last” system was introduced in</w:t>
      </w:r>
    </w:p>
    <w:p w:rsidR="00D03853" w:rsidRPr="00FE403B" w:rsidRDefault="00D03853" w:rsidP="00D03853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FE403B">
        <w:rPr>
          <w:rFonts w:ascii="Calibri" w:hAnsi="Calibri" w:cs="Calibri"/>
          <w:color w:val="000000"/>
          <w:sz w:val="20"/>
          <w:szCs w:val="20"/>
        </w:rPr>
        <w:t>1828. This used raw coal and lower grade ore to smelt “black iron” which was used widely for street furniture,</w:t>
      </w:r>
    </w:p>
    <w:p w:rsidR="00D03853" w:rsidRPr="00FE403B" w:rsidRDefault="00D03853" w:rsidP="00D03853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FE403B">
        <w:rPr>
          <w:rFonts w:ascii="Calibri" w:hAnsi="Calibri" w:cs="Calibri"/>
          <w:color w:val="000000"/>
          <w:sz w:val="20"/>
          <w:szCs w:val="20"/>
        </w:rPr>
        <w:t>railings</w:t>
      </w:r>
      <w:r w:rsidRPr="00FE403B">
        <w:rPr>
          <w:rFonts w:ascii="Calibri" w:hAnsi="Calibri" w:cs="Calibri"/>
          <w:color w:val="F47E43"/>
          <w:sz w:val="20"/>
          <w:szCs w:val="20"/>
        </w:rPr>
        <w:t xml:space="preserve">, </w:t>
      </w:r>
      <w:r w:rsidRPr="00FE403B">
        <w:rPr>
          <w:rFonts w:ascii="Calibri" w:hAnsi="Calibri" w:cs="Calibri"/>
          <w:color w:val="000000"/>
          <w:sz w:val="20"/>
          <w:szCs w:val="20"/>
        </w:rPr>
        <w:t>and gates. As a fluid material, iron lent itself to decoration and raised lettering that could be cheaply</w:t>
      </w:r>
    </w:p>
    <w:p w:rsidR="00D03853" w:rsidRPr="00FE403B" w:rsidRDefault="00D03853" w:rsidP="00D03853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FE403B">
        <w:rPr>
          <w:rFonts w:ascii="Calibri" w:hAnsi="Calibri" w:cs="Calibri"/>
          <w:color w:val="000000"/>
          <w:sz w:val="20"/>
          <w:szCs w:val="20"/>
        </w:rPr>
        <w:t>achieved through sand-casting, a process that allowed for one-off castings to be easily effected.</w:t>
      </w:r>
    </w:p>
    <w:p w:rsidR="00D03853" w:rsidRPr="00FE403B" w:rsidRDefault="00D03853" w:rsidP="00D03853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FE403B">
        <w:rPr>
          <w:rFonts w:ascii="Calibri" w:hAnsi="Calibri" w:cs="Calibri"/>
          <w:color w:val="000000"/>
          <w:sz w:val="20"/>
          <w:szCs w:val="20"/>
        </w:rPr>
        <w:t>As municipal authorities took increasing control of services, most significantly lighting and sewerage,</w:t>
      </w:r>
    </w:p>
    <w:p w:rsidR="00D03853" w:rsidRPr="00FE403B" w:rsidRDefault="00D03853" w:rsidP="00D03853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FE403B">
        <w:rPr>
          <w:rFonts w:ascii="Calibri" w:hAnsi="Calibri" w:cs="Calibri"/>
          <w:color w:val="000000"/>
          <w:sz w:val="20"/>
          <w:szCs w:val="20"/>
        </w:rPr>
        <w:t xml:space="preserve">the demand for street furniture increased. By the late </w:t>
      </w:r>
      <w:r w:rsidRPr="00FE403B">
        <w:rPr>
          <w:rFonts w:ascii="Calibri" w:hAnsi="Calibri" w:cs="Calibri"/>
          <w:color w:val="2E98D4"/>
          <w:sz w:val="20"/>
          <w:szCs w:val="20"/>
        </w:rPr>
        <w:t xml:space="preserve">nineteenth </w:t>
      </w:r>
      <w:r w:rsidRPr="00FE403B">
        <w:rPr>
          <w:rFonts w:ascii="Calibri" w:hAnsi="Calibri" w:cs="Calibri"/>
          <w:color w:val="000000"/>
          <w:sz w:val="20"/>
          <w:szCs w:val="20"/>
        </w:rPr>
        <w:t>century most streets in larger towns in</w:t>
      </w:r>
    </w:p>
    <w:p w:rsidR="00D03853" w:rsidRPr="00FE403B" w:rsidRDefault="00D03853" w:rsidP="00D03853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FE403B">
        <w:rPr>
          <w:rFonts w:ascii="Calibri" w:hAnsi="Calibri" w:cs="Calibri"/>
          <w:color w:val="000000"/>
          <w:sz w:val="20"/>
          <w:szCs w:val="20"/>
        </w:rPr>
        <w:t>industriali</w:t>
      </w:r>
      <w:r w:rsidRPr="00FE403B">
        <w:rPr>
          <w:rFonts w:ascii="Calibri" w:hAnsi="Calibri" w:cs="Calibri"/>
          <w:color w:val="F47E43"/>
          <w:sz w:val="20"/>
          <w:szCs w:val="20"/>
        </w:rPr>
        <w:t>z</w:t>
      </w:r>
      <w:r w:rsidRPr="00FE403B">
        <w:rPr>
          <w:rFonts w:ascii="Calibri" w:hAnsi="Calibri" w:cs="Calibri"/>
          <w:color w:val="000000"/>
          <w:sz w:val="20"/>
          <w:szCs w:val="20"/>
        </w:rPr>
        <w:t>ed nations were gas-lit from decorative cast iron lamp posts</w:t>
      </w:r>
      <w:r w:rsidRPr="00FE403B">
        <w:rPr>
          <w:rFonts w:ascii="Calibri" w:hAnsi="Calibri" w:cs="Calibri"/>
          <w:color w:val="F47E43"/>
          <w:sz w:val="20"/>
          <w:szCs w:val="20"/>
        </w:rPr>
        <w:t xml:space="preserve">; had </w:t>
      </w:r>
      <w:r w:rsidRPr="00FE403B">
        <w:rPr>
          <w:rFonts w:ascii="Calibri" w:hAnsi="Calibri" w:cs="Calibri"/>
          <w:color w:val="000000"/>
          <w:sz w:val="20"/>
          <w:szCs w:val="20"/>
        </w:rPr>
        <w:t>water and sewage served by</w:t>
      </w:r>
    </w:p>
    <w:p w:rsidR="00D03853" w:rsidRPr="00FE403B" w:rsidRDefault="00D03853" w:rsidP="00D03853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FE403B">
        <w:rPr>
          <w:rFonts w:ascii="Calibri" w:hAnsi="Calibri" w:cs="Calibri"/>
          <w:color w:val="000000"/>
          <w:sz w:val="20"/>
          <w:szCs w:val="20"/>
        </w:rPr>
        <w:t>decorative cast iron vents, pumps</w:t>
      </w:r>
      <w:r w:rsidRPr="00FE403B">
        <w:rPr>
          <w:rFonts w:ascii="Calibri" w:hAnsi="Calibri" w:cs="Calibri"/>
          <w:color w:val="F47E43"/>
          <w:sz w:val="20"/>
          <w:szCs w:val="20"/>
        </w:rPr>
        <w:t xml:space="preserve">, </w:t>
      </w:r>
      <w:r w:rsidRPr="00FE403B">
        <w:rPr>
          <w:rFonts w:ascii="Calibri" w:hAnsi="Calibri" w:cs="Calibri"/>
          <w:color w:val="000000"/>
          <w:sz w:val="20"/>
          <w:szCs w:val="20"/>
        </w:rPr>
        <w:t>and hydrants</w:t>
      </w:r>
      <w:r w:rsidRPr="00FE403B">
        <w:rPr>
          <w:rFonts w:ascii="Calibri" w:hAnsi="Calibri" w:cs="Calibri"/>
          <w:color w:val="F47E43"/>
          <w:sz w:val="20"/>
          <w:szCs w:val="20"/>
        </w:rPr>
        <w:t xml:space="preserve">; </w:t>
      </w:r>
      <w:r w:rsidRPr="00FE403B">
        <w:rPr>
          <w:rFonts w:ascii="Calibri" w:hAnsi="Calibri" w:cs="Calibri"/>
          <w:color w:val="000000"/>
          <w:sz w:val="20"/>
          <w:szCs w:val="20"/>
        </w:rPr>
        <w:t xml:space="preserve">and </w:t>
      </w:r>
      <w:r w:rsidRPr="00FE403B">
        <w:rPr>
          <w:rFonts w:ascii="Calibri" w:hAnsi="Calibri" w:cs="Calibri"/>
          <w:color w:val="F47E43"/>
          <w:sz w:val="20"/>
          <w:szCs w:val="20"/>
        </w:rPr>
        <w:t xml:space="preserve">had </w:t>
      </w:r>
      <w:r w:rsidRPr="00FE403B">
        <w:rPr>
          <w:rFonts w:ascii="Calibri" w:hAnsi="Calibri" w:cs="Calibri"/>
          <w:color w:val="000000"/>
          <w:sz w:val="20"/>
          <w:szCs w:val="20"/>
        </w:rPr>
        <w:t>human comforts in the form of benches and toilets.</w:t>
      </w:r>
    </w:p>
    <w:p w:rsidR="00D03853" w:rsidRPr="00FE403B" w:rsidRDefault="00D03853" w:rsidP="00D03853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FE403B">
        <w:rPr>
          <w:rFonts w:ascii="Calibri" w:hAnsi="Calibri" w:cs="Calibri"/>
          <w:color w:val="000000"/>
          <w:sz w:val="20"/>
          <w:szCs w:val="20"/>
        </w:rPr>
        <w:t>An important and growing area of street furniture was signage. First in the form of street names, but as</w:t>
      </w:r>
    </w:p>
    <w:p w:rsidR="00D03853" w:rsidRPr="00FE403B" w:rsidRDefault="00D03853" w:rsidP="00D03853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FE403B">
        <w:rPr>
          <w:rFonts w:ascii="Calibri" w:hAnsi="Calibri" w:cs="Calibri"/>
          <w:color w:val="000000"/>
          <w:sz w:val="20"/>
          <w:szCs w:val="20"/>
        </w:rPr>
        <w:t>mechani</w:t>
      </w:r>
      <w:r w:rsidRPr="00FE403B">
        <w:rPr>
          <w:rFonts w:ascii="Calibri" w:hAnsi="Calibri" w:cs="Calibri"/>
          <w:color w:val="F47E43"/>
          <w:sz w:val="20"/>
          <w:szCs w:val="20"/>
        </w:rPr>
        <w:t>z</w:t>
      </w:r>
      <w:r w:rsidRPr="00FE403B">
        <w:rPr>
          <w:rFonts w:ascii="Calibri" w:hAnsi="Calibri" w:cs="Calibri"/>
          <w:color w:val="000000"/>
          <w:sz w:val="20"/>
          <w:szCs w:val="20"/>
        </w:rPr>
        <w:t>ed personal transport was introduced, cycle clubs in the UK developed the first modern road signs in</w:t>
      </w:r>
    </w:p>
    <w:p w:rsidR="00D03853" w:rsidRPr="00FE403B" w:rsidRDefault="00D03853" w:rsidP="00D03853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FE403B">
        <w:rPr>
          <w:rFonts w:ascii="Calibri" w:hAnsi="Calibri" w:cs="Calibri"/>
          <w:color w:val="000000"/>
          <w:sz w:val="20"/>
          <w:szCs w:val="20"/>
        </w:rPr>
        <w:t>the first years of the 1880s. This proliferated after the motor car began to take over the roads in the early</w:t>
      </w:r>
    </w:p>
    <w:p w:rsidR="00D03853" w:rsidRPr="00FE403B" w:rsidRDefault="00D03853" w:rsidP="00D03853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FE403B">
        <w:rPr>
          <w:rFonts w:ascii="Calibri" w:hAnsi="Calibri" w:cs="Calibri"/>
          <w:color w:val="2E98D4"/>
          <w:sz w:val="20"/>
          <w:szCs w:val="20"/>
        </w:rPr>
        <w:t xml:space="preserve">twentieth </w:t>
      </w:r>
      <w:r w:rsidRPr="00FE403B">
        <w:rPr>
          <w:rFonts w:ascii="Calibri" w:hAnsi="Calibri" w:cs="Calibri"/>
          <w:color w:val="000000"/>
          <w:sz w:val="20"/>
          <w:szCs w:val="20"/>
        </w:rPr>
        <w:t>century and governments began to take an interest in regulating road signage, first in the UK in 1903</w:t>
      </w:r>
    </w:p>
    <w:p w:rsidR="00D03853" w:rsidRPr="00FE403B" w:rsidRDefault="00D03853" w:rsidP="00D03853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FE403B">
        <w:rPr>
          <w:rFonts w:ascii="Calibri" w:hAnsi="Calibri" w:cs="Calibri"/>
          <w:color w:val="F47E43"/>
          <w:sz w:val="20"/>
          <w:szCs w:val="20"/>
        </w:rPr>
        <w:t>to 190</w:t>
      </w:r>
      <w:r w:rsidRPr="00FE403B">
        <w:rPr>
          <w:rFonts w:ascii="Calibri" w:hAnsi="Calibri" w:cs="Calibri"/>
          <w:color w:val="000000"/>
          <w:sz w:val="20"/>
          <w:szCs w:val="20"/>
        </w:rPr>
        <w:t>4 with others following. The concept of an international “language” of signage, was debated from the</w:t>
      </w:r>
    </w:p>
    <w:p w:rsidR="00D03853" w:rsidRPr="00FE403B" w:rsidRDefault="00D03853" w:rsidP="00D03853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FE403B">
        <w:rPr>
          <w:rFonts w:ascii="Calibri" w:hAnsi="Calibri" w:cs="Calibri"/>
          <w:color w:val="000000"/>
          <w:sz w:val="20"/>
          <w:szCs w:val="20"/>
        </w:rPr>
        <w:t>first road congresses of the 1890s. This would be achieved through shapes and, in particular, pictograms, first</w:t>
      </w:r>
    </w:p>
    <w:p w:rsidR="00D03853" w:rsidRPr="00FE403B" w:rsidRDefault="00D03853" w:rsidP="00D03853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FE403B">
        <w:rPr>
          <w:rFonts w:ascii="Calibri" w:hAnsi="Calibri" w:cs="Calibri"/>
          <w:color w:val="000000"/>
          <w:sz w:val="20"/>
          <w:szCs w:val="20"/>
        </w:rPr>
        <w:t>adopted by European touring associations in 1899.</w:t>
      </w:r>
    </w:p>
    <w:p w:rsidR="00D03853" w:rsidRPr="00FE403B" w:rsidRDefault="00D03853" w:rsidP="00D03853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FE403B">
        <w:rPr>
          <w:rFonts w:ascii="Calibri" w:hAnsi="Calibri" w:cs="Calibri"/>
          <w:color w:val="000000"/>
          <w:sz w:val="20"/>
          <w:szCs w:val="20"/>
        </w:rPr>
        <w:t xml:space="preserve">The proliferation of decorative street furniture was looked at </w:t>
      </w:r>
      <w:proofErr w:type="spellStart"/>
      <w:r w:rsidRPr="00FE403B">
        <w:rPr>
          <w:rFonts w:ascii="Calibri" w:hAnsi="Calibri" w:cs="Calibri"/>
          <w:color w:val="000000"/>
          <w:sz w:val="20"/>
          <w:szCs w:val="20"/>
        </w:rPr>
        <w:t>unfavorably</w:t>
      </w:r>
      <w:proofErr w:type="spellEnd"/>
      <w:r w:rsidRPr="00FE403B">
        <w:rPr>
          <w:rFonts w:ascii="Calibri" w:hAnsi="Calibri" w:cs="Calibri"/>
          <w:color w:val="000000"/>
          <w:sz w:val="20"/>
          <w:szCs w:val="20"/>
        </w:rPr>
        <w:t xml:space="preserve"> by modernists in the 1920s,</w:t>
      </w:r>
    </w:p>
    <w:p w:rsidR="00D03853" w:rsidRPr="00FE403B" w:rsidRDefault="00D03853" w:rsidP="00D03853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FE403B">
        <w:rPr>
          <w:rFonts w:ascii="Calibri" w:hAnsi="Calibri" w:cs="Calibri"/>
          <w:color w:val="000000"/>
          <w:sz w:val="20"/>
          <w:szCs w:val="20"/>
        </w:rPr>
        <w:t>who pressed for a utilitarian approach based on concepts of form following function. Modernist street</w:t>
      </w:r>
    </w:p>
    <w:p w:rsidR="00D03853" w:rsidRPr="00FE403B" w:rsidRDefault="00D03853" w:rsidP="00D03853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FE403B">
        <w:rPr>
          <w:rFonts w:ascii="Calibri" w:hAnsi="Calibri" w:cs="Calibri"/>
          <w:color w:val="000000"/>
          <w:sz w:val="20"/>
          <w:szCs w:val="20"/>
        </w:rPr>
        <w:t>furniture tended to use reinforced concrete and rolled or drawn steel, without decorative embellishment. The</w:t>
      </w:r>
    </w:p>
    <w:p w:rsidR="00D03853" w:rsidRPr="00FE403B" w:rsidRDefault="00D03853" w:rsidP="00D03853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FE403B">
        <w:rPr>
          <w:rFonts w:ascii="Calibri" w:hAnsi="Calibri" w:cs="Calibri"/>
          <w:color w:val="000000"/>
          <w:sz w:val="20"/>
          <w:szCs w:val="20"/>
        </w:rPr>
        <w:t xml:space="preserve">opposite of this was neoclassical street furniture </w:t>
      </w:r>
      <w:proofErr w:type="spellStart"/>
      <w:r w:rsidRPr="00FE403B">
        <w:rPr>
          <w:rFonts w:ascii="Calibri" w:hAnsi="Calibri" w:cs="Calibri"/>
          <w:color w:val="000000"/>
          <w:sz w:val="20"/>
          <w:szCs w:val="20"/>
        </w:rPr>
        <w:t>favored</w:t>
      </w:r>
      <w:proofErr w:type="spellEnd"/>
      <w:r w:rsidRPr="00FE403B">
        <w:rPr>
          <w:rFonts w:ascii="Calibri" w:hAnsi="Calibri" w:cs="Calibri"/>
          <w:color w:val="000000"/>
          <w:sz w:val="20"/>
          <w:szCs w:val="20"/>
        </w:rPr>
        <w:t xml:space="preserve"> by government, a good example being Gilbert Scott’s</w:t>
      </w:r>
    </w:p>
    <w:p w:rsidR="00D03853" w:rsidRPr="00FE403B" w:rsidRDefault="00D03853" w:rsidP="00D03853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FE403B">
        <w:rPr>
          <w:rFonts w:ascii="Calibri" w:hAnsi="Calibri" w:cs="Calibri"/>
          <w:color w:val="000000"/>
          <w:sz w:val="20"/>
          <w:szCs w:val="20"/>
        </w:rPr>
        <w:t>K2 telephone kiosk for the British Post Office (GPO). A neoclassical style was adopted by authorities across</w:t>
      </w:r>
    </w:p>
    <w:p w:rsidR="00D03853" w:rsidRPr="00FE403B" w:rsidRDefault="00D03853" w:rsidP="00D03853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FE403B">
        <w:rPr>
          <w:rFonts w:ascii="Calibri" w:hAnsi="Calibri" w:cs="Calibri"/>
          <w:color w:val="000000"/>
          <w:sz w:val="20"/>
          <w:szCs w:val="20"/>
        </w:rPr>
        <w:t>Europe and the USA regardless of politics, it being difficult to differentiate street furniture designed by Albert</w:t>
      </w:r>
    </w:p>
    <w:p w:rsidR="00D03853" w:rsidRPr="00FE403B" w:rsidRDefault="00D03853" w:rsidP="00D03853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FE403B">
        <w:rPr>
          <w:rFonts w:ascii="Calibri" w:hAnsi="Calibri" w:cs="Calibri"/>
          <w:color w:val="000000"/>
          <w:sz w:val="20"/>
          <w:szCs w:val="20"/>
        </w:rPr>
        <w:t xml:space="preserve">Speer for Berlin, from that of Washington or London. </w:t>
      </w:r>
      <w:r w:rsidRPr="00FE403B">
        <w:rPr>
          <w:rFonts w:ascii="Calibri" w:hAnsi="Calibri" w:cs="Calibri"/>
          <w:color w:val="F47E43"/>
          <w:sz w:val="20"/>
          <w:szCs w:val="20"/>
        </w:rPr>
        <w:t>T</w:t>
      </w:r>
      <w:r w:rsidRPr="00FE403B">
        <w:rPr>
          <w:rFonts w:ascii="Calibri" w:hAnsi="Calibri" w:cs="Calibri"/>
          <w:color w:val="2E98D4"/>
          <w:sz w:val="20"/>
          <w:szCs w:val="20"/>
        </w:rPr>
        <w:t>wentieth</w:t>
      </w:r>
      <w:r w:rsidRPr="00FE403B">
        <w:rPr>
          <w:rFonts w:ascii="Calibri" w:hAnsi="Calibri" w:cs="Calibri"/>
          <w:color w:val="F47E43"/>
          <w:sz w:val="20"/>
          <w:szCs w:val="20"/>
        </w:rPr>
        <w:t>-</w:t>
      </w:r>
      <w:r w:rsidRPr="00FE403B">
        <w:rPr>
          <w:rFonts w:ascii="Calibri" w:hAnsi="Calibri" w:cs="Calibri"/>
          <w:color w:val="000000"/>
          <w:sz w:val="20"/>
          <w:szCs w:val="20"/>
        </w:rPr>
        <w:t>century street furniture benefited from the</w:t>
      </w:r>
    </w:p>
    <w:p w:rsidR="00D03853" w:rsidRPr="00FE403B" w:rsidRDefault="00D03853" w:rsidP="00D03853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FE403B">
        <w:rPr>
          <w:rFonts w:ascii="Calibri" w:hAnsi="Calibri" w:cs="Calibri"/>
          <w:color w:val="000000"/>
          <w:sz w:val="20"/>
          <w:szCs w:val="20"/>
        </w:rPr>
        <w:t>rapid spread of electrical supply, which made it far easier to illuminate shelters and signage effectively. During</w:t>
      </w:r>
    </w:p>
    <w:p w:rsidR="00D03853" w:rsidRPr="00FE403B" w:rsidRDefault="00D03853" w:rsidP="00D03853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FE403B">
        <w:rPr>
          <w:rFonts w:ascii="Calibri" w:hAnsi="Calibri" w:cs="Calibri"/>
          <w:color w:val="000000"/>
          <w:sz w:val="20"/>
          <w:szCs w:val="20"/>
        </w:rPr>
        <w:t>the interwar period robot traffic signals, an outcome of motoring and electricity, became and remain a</w:t>
      </w:r>
    </w:p>
    <w:p w:rsidR="00D03853" w:rsidRPr="00FE403B" w:rsidRDefault="00D03853" w:rsidP="00D03853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FE403B">
        <w:rPr>
          <w:rFonts w:ascii="Calibri" w:hAnsi="Calibri" w:cs="Calibri"/>
          <w:color w:val="000000"/>
          <w:sz w:val="20"/>
          <w:szCs w:val="20"/>
        </w:rPr>
        <w:t>significant part of the streetscape.</w:t>
      </w:r>
    </w:p>
    <w:p w:rsidR="00D03853" w:rsidRPr="00FE403B" w:rsidRDefault="00D03853" w:rsidP="00D03853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FE403B">
        <w:rPr>
          <w:rFonts w:ascii="Calibri" w:hAnsi="Calibri" w:cs="Calibri"/>
          <w:color w:val="000000"/>
          <w:sz w:val="20"/>
          <w:szCs w:val="20"/>
        </w:rPr>
        <w:t>Currently, street furniture is a mix of the highly regulated (such as signage) that changes little (most of</w:t>
      </w:r>
    </w:p>
    <w:p w:rsidR="00D03853" w:rsidRPr="00FE403B" w:rsidRDefault="00D03853" w:rsidP="00D03853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FE403B">
        <w:rPr>
          <w:rFonts w:ascii="Calibri" w:hAnsi="Calibri" w:cs="Calibri"/>
          <w:color w:val="000000"/>
          <w:sz w:val="20"/>
          <w:szCs w:val="20"/>
        </w:rPr>
        <w:t>its design is at least two generations old), and that for recreation, comfort</w:t>
      </w:r>
      <w:r w:rsidRPr="00FE403B">
        <w:rPr>
          <w:rFonts w:ascii="Calibri" w:hAnsi="Calibri" w:cs="Calibri"/>
          <w:color w:val="F47E43"/>
          <w:sz w:val="20"/>
          <w:szCs w:val="20"/>
        </w:rPr>
        <w:t xml:space="preserve">, </w:t>
      </w:r>
      <w:r w:rsidRPr="00FE403B">
        <w:rPr>
          <w:rFonts w:ascii="Calibri" w:hAnsi="Calibri" w:cs="Calibri"/>
          <w:color w:val="000000"/>
          <w:sz w:val="20"/>
          <w:szCs w:val="20"/>
        </w:rPr>
        <w:t>and convenience, which tends to</w:t>
      </w:r>
    </w:p>
    <w:p w:rsidR="00D03853" w:rsidRDefault="00D03853" w:rsidP="00D03853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FE403B">
        <w:rPr>
          <w:rFonts w:ascii="Calibri" w:hAnsi="Calibri" w:cs="Calibri"/>
          <w:color w:val="000000"/>
          <w:sz w:val="20"/>
          <w:szCs w:val="20"/>
        </w:rPr>
        <w:t>reflect postmodern diversity.</w:t>
      </w:r>
    </w:p>
    <w:p w:rsidR="001A497E" w:rsidRPr="00FE403B" w:rsidRDefault="001A497E" w:rsidP="00D03853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bookmarkStart w:id="0" w:name="_GoBack"/>
      <w:bookmarkEnd w:id="0"/>
    </w:p>
    <w:p w:rsidR="00D03853" w:rsidRPr="00FE403B" w:rsidRDefault="00D03853" w:rsidP="00D03853">
      <w:pPr>
        <w:autoSpaceDE w:val="0"/>
        <w:autoSpaceDN w:val="0"/>
        <w:adjustRightInd w:val="0"/>
        <w:spacing w:after="0"/>
        <w:rPr>
          <w:rFonts w:ascii="Calibri-Bold" w:hAnsi="Calibri-Bold" w:cs="Calibri-Bold"/>
          <w:b/>
          <w:bCs/>
          <w:color w:val="000000"/>
          <w:sz w:val="20"/>
          <w:szCs w:val="20"/>
        </w:rPr>
      </w:pPr>
      <w:r w:rsidRPr="00FE403B">
        <w:rPr>
          <w:rFonts w:ascii="Calibri-Bold" w:hAnsi="Calibri-Bold" w:cs="Calibri-Bold"/>
          <w:b/>
          <w:bCs/>
          <w:color w:val="000000"/>
          <w:sz w:val="20"/>
          <w:szCs w:val="20"/>
        </w:rPr>
        <w:t>References and further reading</w:t>
      </w:r>
    </w:p>
    <w:p w:rsidR="00D03853" w:rsidRPr="00FE403B" w:rsidRDefault="00D03853" w:rsidP="00D03853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FE403B">
        <w:rPr>
          <w:rFonts w:ascii="Calibri" w:hAnsi="Calibri" w:cs="Calibri"/>
          <w:color w:val="000000"/>
          <w:sz w:val="20"/>
          <w:szCs w:val="20"/>
        </w:rPr>
        <w:t>Herring, Eleanor</w:t>
      </w:r>
      <w:r w:rsidRPr="00FE403B">
        <w:rPr>
          <w:rFonts w:ascii="Calibri" w:hAnsi="Calibri" w:cs="Calibri"/>
          <w:color w:val="F47E43"/>
          <w:sz w:val="20"/>
          <w:szCs w:val="20"/>
        </w:rPr>
        <w:t>. 2018</w:t>
      </w:r>
      <w:r w:rsidRPr="00FE403B">
        <w:rPr>
          <w:rFonts w:ascii="Calibri" w:hAnsi="Calibri" w:cs="Calibri"/>
          <w:color w:val="000000"/>
          <w:sz w:val="20"/>
          <w:szCs w:val="20"/>
        </w:rPr>
        <w:t xml:space="preserve">. </w:t>
      </w:r>
      <w:r w:rsidRPr="00FE403B">
        <w:rPr>
          <w:rFonts w:ascii="Calibri-Italic" w:hAnsi="Calibri-Italic" w:cs="Calibri-Italic"/>
          <w:i/>
          <w:iCs/>
          <w:color w:val="000000"/>
          <w:sz w:val="20"/>
          <w:szCs w:val="20"/>
        </w:rPr>
        <w:t>Street Furniture Design: Contesting Modernism in Post-War Britain</w:t>
      </w:r>
      <w:r w:rsidRPr="00FE403B">
        <w:rPr>
          <w:rFonts w:ascii="Calibri" w:hAnsi="Calibri" w:cs="Calibri"/>
          <w:color w:val="000000"/>
          <w:sz w:val="20"/>
          <w:szCs w:val="20"/>
        </w:rPr>
        <w:t>. London:</w:t>
      </w:r>
    </w:p>
    <w:p w:rsidR="00D134FC" w:rsidRPr="00FE403B" w:rsidRDefault="00D03853" w:rsidP="00D03853">
      <w:pPr>
        <w:rPr>
          <w:sz w:val="20"/>
          <w:szCs w:val="20"/>
        </w:rPr>
      </w:pPr>
      <w:r w:rsidRPr="00FE403B">
        <w:rPr>
          <w:rFonts w:ascii="Calibri" w:hAnsi="Calibri" w:cs="Calibri"/>
          <w:color w:val="000000"/>
          <w:sz w:val="20"/>
          <w:szCs w:val="20"/>
        </w:rPr>
        <w:t>Bloomsbury.</w:t>
      </w:r>
    </w:p>
    <w:sectPr w:rsidR="00D134FC" w:rsidRPr="00FE40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0A7"/>
    <w:rsid w:val="001A497E"/>
    <w:rsid w:val="008D51AF"/>
    <w:rsid w:val="00D03853"/>
    <w:rsid w:val="00D134FC"/>
    <w:rsid w:val="00D650A7"/>
    <w:rsid w:val="00FE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6958C"/>
  <w15:chartTrackingRefBased/>
  <w15:docId w15:val="{4BADC0CB-F997-4299-BAFC-6A7DB0BFB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559</Words>
  <Characters>3192</Characters>
  <Application>Microsoft Office Word</Application>
  <DocSecurity>0</DocSecurity>
  <Lines>26</Lines>
  <Paragraphs>7</Paragraphs>
  <ScaleCrop>false</ScaleCrop>
  <Company>The Glasgow School of Art</Company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Oddy, Nicholas</dc:creator>
  <cp:keywords/>
  <dc:description/>
  <cp:lastModifiedBy>Oddy, Nicholas</cp:lastModifiedBy>
  <cp:revision>5</cp:revision>
  <dcterms:created xsi:type="dcterms:W3CDTF">2022-03-30T12:40:00Z</dcterms:created>
  <dcterms:modified xsi:type="dcterms:W3CDTF">2022-03-30T14:45:00Z</dcterms:modified>
</cp:coreProperties>
</file>