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34E" w:rsidRDefault="004B734E">
      <w:pPr>
        <w:rPr>
          <w:b/>
          <w:sz w:val="36"/>
          <w:szCs w:val="36"/>
        </w:rPr>
      </w:pPr>
      <w:r w:rsidRPr="009C10BB">
        <w:rPr>
          <w:b/>
          <w:sz w:val="36"/>
          <w:szCs w:val="36"/>
        </w:rPr>
        <w:t>BEING BELLA BAXTER</w:t>
      </w:r>
      <w:r w:rsidR="0026362E">
        <w:rPr>
          <w:b/>
          <w:sz w:val="36"/>
          <w:szCs w:val="36"/>
        </w:rPr>
        <w:t>:</w:t>
      </w:r>
      <w:r w:rsidR="0026362E">
        <w:rPr>
          <w:b/>
          <w:sz w:val="36"/>
          <w:szCs w:val="36"/>
        </w:rPr>
        <w:tab/>
      </w:r>
      <w:r w:rsidR="0026362E">
        <w:rPr>
          <w:b/>
          <w:sz w:val="36"/>
          <w:szCs w:val="36"/>
        </w:rPr>
        <w:tab/>
      </w:r>
      <w:r w:rsidR="0026362E">
        <w:rPr>
          <w:b/>
          <w:sz w:val="36"/>
          <w:szCs w:val="36"/>
        </w:rPr>
        <w:tab/>
      </w:r>
      <w:r w:rsidR="0026362E">
        <w:rPr>
          <w:b/>
          <w:sz w:val="36"/>
          <w:szCs w:val="36"/>
        </w:rPr>
        <w:tab/>
      </w:r>
      <w:r w:rsidR="0026362E">
        <w:rPr>
          <w:b/>
          <w:sz w:val="36"/>
          <w:szCs w:val="36"/>
        </w:rPr>
        <w:tab/>
      </w:r>
      <w:r w:rsidR="0026362E" w:rsidRPr="0026362E">
        <w:rPr>
          <w:sz w:val="28"/>
          <w:szCs w:val="28"/>
        </w:rPr>
        <w:t>Johnny Rodger</w:t>
      </w:r>
    </w:p>
    <w:p w:rsidR="0026362E" w:rsidRPr="009C10BB" w:rsidRDefault="0026362E">
      <w:pPr>
        <w:rPr>
          <w:b/>
          <w:sz w:val="36"/>
          <w:szCs w:val="36"/>
        </w:rPr>
      </w:pPr>
      <w:r>
        <w:rPr>
          <w:b/>
          <w:sz w:val="36"/>
          <w:szCs w:val="36"/>
        </w:rPr>
        <w:t>a clash of worldviews in book and film</w:t>
      </w:r>
    </w:p>
    <w:p w:rsidR="0026362E" w:rsidRDefault="0026362E"/>
    <w:p w:rsidR="004B734E" w:rsidRDefault="004B734E">
      <w:r>
        <w:t>I once spent a week in Paris with Alasdair Gray and Carl MacDougall, another Scottish writer. They were of the same generation, and the best of friends. They performed endless joshing together with funny accents and comedy routines where they rehearsed some clearly long-established mutual roles. I never saw Gray so comfortable in anyone’s company. At one event that week, in discussion of the literature of our hosts, I threw out for debate the opener to Beckett’s early book on Proust. ‘Friendship’, he wrote, ‘is a social expedient, like upholstery or the distribution of garbage buckets.’ Gray shot a fearsome look, and delivered a couple of put-downs about Beckett and his fail-again adopted Parisian misanthropy. The swift and total change in mood was signal, so I thought at the time, of irreconcilable differences in standpoint</w:t>
      </w:r>
      <w:r w:rsidR="00862C62">
        <w:t>.</w:t>
      </w:r>
      <w:r>
        <w:t xml:space="preserve"> </w:t>
      </w:r>
      <w:r w:rsidR="00862C62">
        <w:t>It is only recently</w:t>
      </w:r>
      <w:r>
        <w:t xml:space="preserve">, decades later, after viewing Lanthimos’ </w:t>
      </w:r>
      <w:r w:rsidR="00862C62">
        <w:t xml:space="preserve">new </w:t>
      </w:r>
      <w:r>
        <w:t xml:space="preserve">film, which sets disproportionately much of Gray’s </w:t>
      </w:r>
      <w:r>
        <w:rPr>
          <w:i/>
        </w:rPr>
        <w:t>Poor Things</w:t>
      </w:r>
      <w:r>
        <w:t xml:space="preserve"> in Paris, that the incident came to mind again.</w:t>
      </w:r>
    </w:p>
    <w:p w:rsidR="009C10BB" w:rsidRPr="009C10BB" w:rsidRDefault="009C10BB">
      <w:pPr>
        <w:rPr>
          <w:b/>
        </w:rPr>
      </w:pPr>
      <w:r w:rsidRPr="009C10BB">
        <w:rPr>
          <w:b/>
        </w:rPr>
        <w:t>The book</w:t>
      </w:r>
    </w:p>
    <w:p w:rsidR="004B734E" w:rsidRDefault="004B734E">
      <w:r>
        <w:t xml:space="preserve">It is hardly the first time that Scottish thought based on socially-orientated positivism and Common Sense has stood its ground against the anti-positivist, individualist and linguistic tradition of </w:t>
      </w:r>
      <w:r w:rsidR="00951F3F">
        <w:t xml:space="preserve">French thought </w:t>
      </w:r>
      <w:r w:rsidR="00CF7B14">
        <w:t xml:space="preserve">which </w:t>
      </w:r>
      <w:r w:rsidR="00951F3F">
        <w:t>focuse</w:t>
      </w:r>
      <w:r w:rsidR="00CF7B14">
        <w:t>s on</w:t>
      </w:r>
      <w:r w:rsidR="00951F3F">
        <w:t xml:space="preserve"> ‘being’ and the meaning of ‘being’. Scottish Enlightenment philosopher, Thomas Reid, founder of the </w:t>
      </w:r>
      <w:proofErr w:type="gramStart"/>
      <w:r w:rsidR="00951F3F">
        <w:t>Common Sense</w:t>
      </w:r>
      <w:proofErr w:type="gramEnd"/>
      <w:r w:rsidR="00951F3F">
        <w:t xml:space="preserve"> school of philosophy, dismissed Descartes and his Cartesian Doubt of everything that is (including his own existence) as ‘deplorable’</w:t>
      </w:r>
      <w:r w:rsidR="0018161C">
        <w:t>,</w:t>
      </w:r>
      <w:r w:rsidR="00951F3F">
        <w:t xml:space="preserve"> and wrote ‘</w:t>
      </w:r>
      <w:r w:rsidR="00CF7B14">
        <w:t>A</w:t>
      </w:r>
      <w:r w:rsidR="00951F3F">
        <w:t xml:space="preserve"> man that disbelieves in his own existence is surely as unfit to be reasoned with, as a man that believes he is made of glass.’ Meanwhile Reid’s contemporary, another Enlightenment philosopher, Adam Ferguson, often described as the father of modern sociology, mounted an implicit criticism of Rousseau’s version of the original free individual, the ‘noble savage’, by his insistence on the social origins of humanity. There seems, indeed -in the intellectual sense, at least - to be an Auld </w:t>
      </w:r>
      <w:r w:rsidR="00827029">
        <w:t>Incompatibility</w:t>
      </w:r>
      <w:r w:rsidR="00951F3F">
        <w:t>, rather than an Auld Alliance, between the two nations.</w:t>
      </w:r>
    </w:p>
    <w:p w:rsidR="00951F3F" w:rsidRDefault="00951F3F">
      <w:r>
        <w:t xml:space="preserve">Gray’s novel </w:t>
      </w:r>
      <w:r>
        <w:rPr>
          <w:i/>
        </w:rPr>
        <w:t xml:space="preserve">Poor Things </w:t>
      </w:r>
      <w:r>
        <w:t xml:space="preserve">draws heavily on positivist and </w:t>
      </w:r>
      <w:proofErr w:type="gramStart"/>
      <w:r w:rsidR="00CF7B14">
        <w:t>C</w:t>
      </w:r>
      <w:r>
        <w:t xml:space="preserve">ommon </w:t>
      </w:r>
      <w:r w:rsidR="00CF7B14">
        <w:t>S</w:t>
      </w:r>
      <w:r>
        <w:t>ense</w:t>
      </w:r>
      <w:proofErr w:type="gramEnd"/>
      <w:r>
        <w:t xml:space="preserve"> understandings of the human situation and human </w:t>
      </w:r>
      <w:proofErr w:type="spellStart"/>
      <w:r w:rsidR="0026362E">
        <w:t>behaviour</w:t>
      </w:r>
      <w:proofErr w:type="spellEnd"/>
      <w:r>
        <w:t>.</w:t>
      </w:r>
      <w:r w:rsidR="00CF7B14">
        <w:t xml:space="preserve"> Thus, in a formal sense, we see the ultimate deflation of the most fantastical or surrealist parts of the novel by mundane and everyday notes and references applied via the application of editorial apparatus and supplementary manuscripts to the main text. Gray adds these parts to the novel to </w:t>
      </w:r>
      <w:proofErr w:type="spellStart"/>
      <w:r w:rsidR="00CF7B14">
        <w:t>contextualise</w:t>
      </w:r>
      <w:proofErr w:type="spellEnd"/>
      <w:r w:rsidR="00CF7B14">
        <w:t xml:space="preserve"> and localize the fantastical proceedings and situate them in realistic and banal human sentiments and </w:t>
      </w:r>
      <w:proofErr w:type="spellStart"/>
      <w:r w:rsidR="00CF7B14">
        <w:t>behaviours</w:t>
      </w:r>
      <w:proofErr w:type="spellEnd"/>
      <w:r w:rsidR="00CF7B14">
        <w:t xml:space="preserve"> (particularly envy in this case). As such the book’s </w:t>
      </w:r>
      <w:r w:rsidR="0018161C">
        <w:t xml:space="preserve">original </w:t>
      </w:r>
      <w:r w:rsidR="00CF7B14">
        <w:t>crazy</w:t>
      </w:r>
      <w:r w:rsidR="0018161C">
        <w:t xml:space="preserve"> and magical elements are brought down to earth with an ironic all-knowing authorial thud </w:t>
      </w:r>
      <w:r w:rsidR="0018161C">
        <w:rPr>
          <w:rFonts w:cstheme="minorHAnsi"/>
        </w:rPr>
        <w:t>à</w:t>
      </w:r>
      <w:r w:rsidR="0018161C">
        <w:t xml:space="preserve"> la Cervantes, rather than left liberated, soaring and unhinged from everyday logic as one might find in the works of Garcia Marquez or Jorge Borges. Equally, in the material sense</w:t>
      </w:r>
      <w:r w:rsidR="00E7729F">
        <w:t xml:space="preserve"> Gray is always ready to supply</w:t>
      </w:r>
      <w:r w:rsidR="0018161C">
        <w:t xml:space="preserve"> </w:t>
      </w:r>
      <w:r w:rsidR="00E7729F">
        <w:t xml:space="preserve">common sense explanations and patient simplification of complex social phenomena. We see this, for example, put in the </w:t>
      </w:r>
      <w:r w:rsidR="00E540D3">
        <w:t>voice</w:t>
      </w:r>
      <w:r w:rsidR="00E7729F">
        <w:t xml:space="preserve"> of cynical character Harry Astley in the clarification of </w:t>
      </w:r>
      <w:proofErr w:type="spellStart"/>
      <w:r w:rsidR="00E7729F">
        <w:t>capitalised</w:t>
      </w:r>
      <w:proofErr w:type="spellEnd"/>
      <w:r w:rsidR="00E7729F">
        <w:t xml:space="preserve"> rubrics in the extensive sections dealing with the education of protagonist Bella Baxter ( </w:t>
      </w:r>
      <w:proofErr w:type="spellStart"/>
      <w:r w:rsidR="00E7729F">
        <w:t>eg</w:t>
      </w:r>
      <w:proofErr w:type="spellEnd"/>
      <w:r w:rsidR="00E7729F">
        <w:t xml:space="preserve"> HISTORY, UNEMPLOYMENT,EMPIRE SELF GOVERNMENT and their proposed</w:t>
      </w:r>
      <w:r w:rsidR="0018161C">
        <w:t xml:space="preserve"> </w:t>
      </w:r>
      <w:r w:rsidR="00E7729F">
        <w:t xml:space="preserve"> remedies by SOCIALISTS, COMMUNISTS, VIOLENT ANARCHISTS or TERRORISTS and PACIFISTS or PEACEFUL ANARCHISTS)</w:t>
      </w:r>
      <w:r w:rsidR="00E540D3">
        <w:t xml:space="preserve">, and </w:t>
      </w:r>
      <w:r w:rsidR="00E540D3">
        <w:lastRenderedPageBreak/>
        <w:t>again later, in Bella’s explanation (as a mature woman) of the cause of the World War as a mass suicidal tendency because of the wrong type of motherly love given to male children.</w:t>
      </w:r>
    </w:p>
    <w:p w:rsidR="00E540D3" w:rsidRDefault="00E540D3">
      <w:r>
        <w:t>Neither is Gray alone as an artist</w:t>
      </w:r>
      <w:r w:rsidR="008A260B">
        <w:t>/</w:t>
      </w:r>
      <w:r>
        <w:t>writer in modern/late 20</w:t>
      </w:r>
      <w:r w:rsidRPr="00E540D3">
        <w:rPr>
          <w:vertAlign w:val="superscript"/>
        </w:rPr>
        <w:t>th</w:t>
      </w:r>
      <w:r>
        <w:t xml:space="preserve"> century Scotland in advocating a </w:t>
      </w:r>
      <w:proofErr w:type="gramStart"/>
      <w:r>
        <w:t>Common Sense</w:t>
      </w:r>
      <w:proofErr w:type="gramEnd"/>
      <w:r>
        <w:t xml:space="preserve"> view of the world. His friend, the novelist James </w:t>
      </w:r>
      <w:proofErr w:type="spellStart"/>
      <w:r>
        <w:t>Kelman</w:t>
      </w:r>
      <w:proofErr w:type="spellEnd"/>
      <w:r>
        <w:t xml:space="preserve"> (</w:t>
      </w:r>
      <w:r w:rsidR="00C965F9">
        <w:t xml:space="preserve">and </w:t>
      </w:r>
      <w:r>
        <w:t>also his co-professor in Creative Writing at the University of Glasgow)</w:t>
      </w:r>
      <w:r w:rsidR="00C965F9">
        <w:t xml:space="preserve"> was just as active in advocating the approach. </w:t>
      </w:r>
      <w:proofErr w:type="spellStart"/>
      <w:r w:rsidR="00C965F9">
        <w:t>Kelman</w:t>
      </w:r>
      <w:proofErr w:type="spellEnd"/>
      <w:r w:rsidR="00C965F9">
        <w:t xml:space="preserve"> penned a foreword to a book of essays on the Scottish Enlightenment by philosopher George Davie (1912-20</w:t>
      </w:r>
      <w:r w:rsidR="00D65569">
        <w:t>07</w:t>
      </w:r>
      <w:r w:rsidR="00C965F9">
        <w:t xml:space="preserve">), who was arguably the last philosopher representative of the </w:t>
      </w:r>
      <w:proofErr w:type="gramStart"/>
      <w:r w:rsidR="00C965F9">
        <w:t>Common Sense</w:t>
      </w:r>
      <w:proofErr w:type="gramEnd"/>
      <w:r w:rsidR="00C965F9">
        <w:t xml:space="preserve"> tradition. In that introduction, </w:t>
      </w:r>
      <w:proofErr w:type="spellStart"/>
      <w:r w:rsidR="00C965F9">
        <w:t>Kelman</w:t>
      </w:r>
      <w:proofErr w:type="spellEnd"/>
      <w:r w:rsidR="00C965F9">
        <w:t xml:space="preserve"> writes of Davie’s essays on the </w:t>
      </w:r>
      <w:proofErr w:type="gramStart"/>
      <w:r w:rsidR="00C965F9">
        <w:t>Common Sense</w:t>
      </w:r>
      <w:proofErr w:type="gramEnd"/>
      <w:r w:rsidR="00C965F9">
        <w:t xml:space="preserve"> philosophy that he ‘assembles a coherent picture of a continuous intellectual movement in Scotland [</w:t>
      </w:r>
      <w:r w:rsidR="00827029" w:rsidRPr="00C965F9">
        <w:rPr>
          <w:i/>
        </w:rPr>
        <w:t>i.e.</w:t>
      </w:r>
      <w:r w:rsidR="00C965F9" w:rsidRPr="00C965F9">
        <w:rPr>
          <w:i/>
        </w:rPr>
        <w:t xml:space="preserve"> from the 18</w:t>
      </w:r>
      <w:r w:rsidR="00C965F9" w:rsidRPr="00C965F9">
        <w:rPr>
          <w:i/>
          <w:vertAlign w:val="superscript"/>
        </w:rPr>
        <w:t>th</w:t>
      </w:r>
      <w:r w:rsidR="00C965F9" w:rsidRPr="00C965F9">
        <w:rPr>
          <w:i/>
        </w:rPr>
        <w:t xml:space="preserve"> century</w:t>
      </w:r>
      <w:r w:rsidR="00C965F9">
        <w:t xml:space="preserve">] a genuinely democratic movement.’ </w:t>
      </w:r>
      <w:proofErr w:type="spellStart"/>
      <w:r w:rsidR="00C965F9">
        <w:t>Kelman</w:t>
      </w:r>
      <w:proofErr w:type="spellEnd"/>
      <w:r w:rsidR="00C965F9">
        <w:t xml:space="preserve"> goes on to specify that the movement addresses some basic principles of the social existence of human beings, including the questions</w:t>
      </w:r>
    </w:p>
    <w:p w:rsidR="00C965F9" w:rsidRDefault="00C965F9" w:rsidP="00D65569">
      <w:pPr>
        <w:ind w:left="720"/>
        <w:rPr>
          <w:i/>
        </w:rPr>
      </w:pPr>
      <w:r>
        <w:t xml:space="preserve">Do people have the fundamental right to freedom? By what authority does one person, or group of people, control another? Is there a case for assuming responsibility over the social and spiritual life of other adults? When does ‘teaching’ become colonization? Can one culture ever be ‘better’ than another? Is the attempt to deny your right to exploit me ‘unconstitutional’? </w:t>
      </w:r>
      <w:r w:rsidR="00D65569">
        <w:t xml:space="preserve"> (</w:t>
      </w:r>
      <w:r w:rsidR="00D65569">
        <w:rPr>
          <w:i/>
        </w:rPr>
        <w:t>The Scottish Enlightenment and Other Essays)</w:t>
      </w:r>
    </w:p>
    <w:p w:rsidR="00D65569" w:rsidRDefault="00D65569">
      <w:r>
        <w:t xml:space="preserve">A reading of the book or viewing of the film, </w:t>
      </w:r>
      <w:r>
        <w:rPr>
          <w:i/>
        </w:rPr>
        <w:t>Poor Things</w:t>
      </w:r>
      <w:r>
        <w:t xml:space="preserve">, would confirm that these are precisely the themes that emerge in the tale of Bella Baxter’s life and her encounters in society with a series of men. </w:t>
      </w:r>
      <w:proofErr w:type="spellStart"/>
      <w:r>
        <w:t>Kelman’s</w:t>
      </w:r>
      <w:proofErr w:type="spellEnd"/>
      <w:r>
        <w:t xml:space="preserve"> reference to the intellectual tradition as ‘democratic’ - apparently taking after Davie’s dubbing of it so, in his most famous book </w:t>
      </w:r>
      <w:r>
        <w:rPr>
          <w:i/>
        </w:rPr>
        <w:t>The Democratic Intellect</w:t>
      </w:r>
      <w:r>
        <w:t xml:space="preserve"> – refers to the accessibility and empowerment offered to everyone through the use of everyday language and concepts, rather than abstruse and elitist philosophical terminology, speculation and argumentation. Hence in one of his essays, </w:t>
      </w:r>
      <w:proofErr w:type="spellStart"/>
      <w:r>
        <w:t>Kelman</w:t>
      </w:r>
      <w:proofErr w:type="spellEnd"/>
      <w:r>
        <w:t xml:space="preserve"> argues that </w:t>
      </w:r>
    </w:p>
    <w:p w:rsidR="00D65569" w:rsidRDefault="00D65569" w:rsidP="0023547B">
      <w:pPr>
        <w:ind w:left="720"/>
      </w:pPr>
      <w:r>
        <w:t xml:space="preserve">Everyone can know and everyone can judge. Unless we are mentally ill or in some other way disadvantaged, all of us have the analytical skills and intelligence to attempt an understanding of the world. </w:t>
      </w:r>
      <w:r w:rsidR="0023547B">
        <w:t xml:space="preserve"> (</w:t>
      </w:r>
      <w:r w:rsidR="0023547B">
        <w:rPr>
          <w:i/>
        </w:rPr>
        <w:t xml:space="preserve">And </w:t>
      </w:r>
      <w:proofErr w:type="gramStart"/>
      <w:r w:rsidR="0023547B">
        <w:rPr>
          <w:i/>
        </w:rPr>
        <w:t>The</w:t>
      </w:r>
      <w:proofErr w:type="gramEnd"/>
      <w:r w:rsidR="0023547B">
        <w:rPr>
          <w:i/>
        </w:rPr>
        <w:t xml:space="preserve"> Judges Said…</w:t>
      </w:r>
      <w:r w:rsidR="0023547B">
        <w:t>)</w:t>
      </w:r>
    </w:p>
    <w:p w:rsidR="0023547B" w:rsidRDefault="0023547B">
      <w:r>
        <w:t>This democratic, anti-elitist and accessible</w:t>
      </w:r>
      <w:r w:rsidR="00A57953">
        <w:t>-</w:t>
      </w:r>
      <w:r>
        <w:t>to</w:t>
      </w:r>
      <w:r w:rsidR="00A57953">
        <w:t>-</w:t>
      </w:r>
      <w:r>
        <w:t xml:space="preserve">all aspect of the ‘continuous’ Common Sense tradition is shared by </w:t>
      </w:r>
      <w:proofErr w:type="spellStart"/>
      <w:r>
        <w:t>Kelman</w:t>
      </w:r>
      <w:proofErr w:type="spellEnd"/>
      <w:r>
        <w:t xml:space="preserve"> and Gray in their work, though they approach it from evidently different angles and standpoints. Where</w:t>
      </w:r>
      <w:r w:rsidR="00A57953">
        <w:t>,</w:t>
      </w:r>
      <w:r>
        <w:t xml:space="preserve"> for Gray every phenomenon can ultimately be contained in a simple rational explanation (even though that rationalization may be lengthy) – as in the </w:t>
      </w:r>
      <w:r>
        <w:rPr>
          <w:i/>
        </w:rPr>
        <w:t>Poor Things</w:t>
      </w:r>
      <w:r>
        <w:t xml:space="preserve"> examples above of the capitalized HISTORY, UNEMPLOYMENT etc.,</w:t>
      </w:r>
      <w:r w:rsidR="00827029">
        <w:t xml:space="preserve"> </w:t>
      </w:r>
      <w:r>
        <w:t xml:space="preserve">and the cause of the World War; for </w:t>
      </w:r>
      <w:proofErr w:type="spellStart"/>
      <w:r>
        <w:t>Kelman</w:t>
      </w:r>
      <w:proofErr w:type="spellEnd"/>
      <w:r>
        <w:t>, everyone can understand complex questions and their analyses – like unemployment, colonialization etc., - because in day-to day life everyone already deals with complex questions and situations, for example, managing the budget for a household, or calculating the odds and possible gains or losses on a bet on a horse.</w:t>
      </w:r>
    </w:p>
    <w:p w:rsidR="0023547B" w:rsidRDefault="0023547B">
      <w:r>
        <w:t xml:space="preserve">Arguably the most public and open expression of the importance and the continuity of </w:t>
      </w:r>
      <w:r w:rsidR="00D00059">
        <w:t xml:space="preserve">the </w:t>
      </w:r>
      <w:proofErr w:type="gramStart"/>
      <w:r w:rsidR="00D00059">
        <w:t>Common Sense</w:t>
      </w:r>
      <w:proofErr w:type="gramEnd"/>
      <w:r w:rsidR="00D00059">
        <w:t xml:space="preserve"> tradition in Scottish life, came with </w:t>
      </w:r>
      <w:proofErr w:type="spellStart"/>
      <w:r w:rsidR="00D00059">
        <w:t>Kelman’s</w:t>
      </w:r>
      <w:proofErr w:type="spellEnd"/>
      <w:r w:rsidR="00D00059">
        <w:t xml:space="preserve"> organization of a three day conference in Glasgow in 1990 on the theme of ‘Self Determination and Power’. The conference co-</w:t>
      </w:r>
      <w:proofErr w:type="spellStart"/>
      <w:r w:rsidR="00D00059">
        <w:t>organisers</w:t>
      </w:r>
      <w:proofErr w:type="spellEnd"/>
      <w:r w:rsidR="00D00059">
        <w:t xml:space="preserve"> and participants included various left publications and groupings, a broad cross section </w:t>
      </w:r>
      <w:r w:rsidR="00827029">
        <w:t>of</w:t>
      </w:r>
      <w:r w:rsidR="00D00059">
        <w:t xml:space="preserve"> Scottish writers (e.g. Tom Leonard and Lorna Waite), artists (e.g. Douglas Gordon and Carol Rhodes), and political activists (e.g. </w:t>
      </w:r>
      <w:r w:rsidR="00E2550B">
        <w:t>T</w:t>
      </w:r>
      <w:r w:rsidR="00D00059">
        <w:t xml:space="preserve">ommy Gorman, Jeanette McGinn and Cathie Thomson). There was also a substantial international </w:t>
      </w:r>
      <w:r w:rsidR="00D00059">
        <w:lastRenderedPageBreak/>
        <w:t xml:space="preserve">contribution including contingents </w:t>
      </w:r>
      <w:r w:rsidR="00827029">
        <w:t>of</w:t>
      </w:r>
      <w:r w:rsidR="00D00059">
        <w:t xml:space="preserve"> Black and Afro-Caribbean radical groups from London (</w:t>
      </w:r>
      <w:proofErr w:type="spellStart"/>
      <w:r w:rsidR="00D00059">
        <w:t>e.g</w:t>
      </w:r>
      <w:proofErr w:type="spellEnd"/>
      <w:r w:rsidR="00D00059">
        <w:t xml:space="preserve"> John La </w:t>
      </w:r>
      <w:r w:rsidR="00BB5CDA">
        <w:t>R</w:t>
      </w:r>
      <w:r w:rsidR="00D00059">
        <w:t>ose and Gus John (who sp</w:t>
      </w:r>
      <w:r w:rsidR="00FD1FE5">
        <w:t>o</w:t>
      </w:r>
      <w:r w:rsidR="00D00059">
        <w:t>ke on racism in Scotland</w:t>
      </w:r>
      <w:proofErr w:type="gramStart"/>
      <w:r w:rsidR="00D00059">
        <w:t>) )</w:t>
      </w:r>
      <w:proofErr w:type="gramEnd"/>
      <w:r w:rsidR="00D00059">
        <w:t xml:space="preserve"> and Russian and Lithuanian writers. Alasdair Gray also read </w:t>
      </w:r>
      <w:r w:rsidR="00F57279">
        <w:t xml:space="preserve">at the conference, and significantly, the headline speakers invited by </w:t>
      </w:r>
      <w:proofErr w:type="spellStart"/>
      <w:r w:rsidR="00F57279">
        <w:t>Kelman</w:t>
      </w:r>
      <w:proofErr w:type="spellEnd"/>
      <w:r w:rsidR="00F57279">
        <w:t>, and the main interests for many, though not all who attended, were George Davie and Noam Chomsky.</w:t>
      </w:r>
    </w:p>
    <w:p w:rsidR="0021179B" w:rsidRDefault="0021179B">
      <w:proofErr w:type="spellStart"/>
      <w:r>
        <w:t>Kelman</w:t>
      </w:r>
      <w:proofErr w:type="spellEnd"/>
      <w:r>
        <w:t xml:space="preserve"> later described how, while reading a Chomsky work for review he had begun to make connections to the </w:t>
      </w:r>
      <w:proofErr w:type="gramStart"/>
      <w:r>
        <w:t>Common Sense</w:t>
      </w:r>
      <w:proofErr w:type="gramEnd"/>
      <w:r>
        <w:t xml:space="preserve"> tradition and ended up writing to invite him to participate in the conference, ‘The deeper I got into it the more I realized that there were parallels with something else I was reading, which was work by George Davie.’</w:t>
      </w:r>
    </w:p>
    <w:p w:rsidR="0021179B" w:rsidRDefault="0021179B">
      <w:r>
        <w:t xml:space="preserve">While the grassroots debates and workshops were undoubtedly the heart of the event, the onstage debate between the then </w:t>
      </w:r>
      <w:r w:rsidR="00827029">
        <w:t>62-year-old</w:t>
      </w:r>
      <w:r>
        <w:t xml:space="preserve"> Chomsky and </w:t>
      </w:r>
      <w:r w:rsidR="00827029">
        <w:t>78-year-old</w:t>
      </w:r>
      <w:r>
        <w:t xml:space="preserve"> Davie was an intellectual highlight. Chomsky him</w:t>
      </w:r>
      <w:r w:rsidR="00827029">
        <w:t>s</w:t>
      </w:r>
      <w:r>
        <w:t xml:space="preserve">elf later referred to the left, anarchist subversive mix at the conference (it’s not clear if any of this was a reference to George Davie) and said it was ‘the kind of people I take seriously’. It seems that </w:t>
      </w:r>
      <w:proofErr w:type="spellStart"/>
      <w:r>
        <w:t>Kelman</w:t>
      </w:r>
      <w:proofErr w:type="spellEnd"/>
      <w:r>
        <w:t xml:space="preserve"> had correctly identified in Chomsky a congenial spirit to the </w:t>
      </w:r>
      <w:proofErr w:type="gramStart"/>
      <w:r>
        <w:t>Common Sense</w:t>
      </w:r>
      <w:proofErr w:type="gramEnd"/>
      <w:r>
        <w:t xml:space="preserve"> philosophy, particularly as regards its democratic outlook and consequent amenability to inform politic</w:t>
      </w:r>
      <w:r w:rsidR="00827029">
        <w:t>a</w:t>
      </w:r>
      <w:r>
        <w:t>l and social action, and, indeed, activism. The basis for this congeniality seems to lie in a shared belief in the existence of a basic human nature, and an innate human ability to deal with complex intellectual questions.</w:t>
      </w:r>
    </w:p>
    <w:p w:rsidR="0021179B" w:rsidRDefault="0021179B">
      <w:r>
        <w:t xml:space="preserve">It may seem a long way to go about it, but might not consideration of those </w:t>
      </w:r>
      <w:proofErr w:type="gramStart"/>
      <w:r>
        <w:t xml:space="preserve">Common </w:t>
      </w:r>
      <w:r w:rsidR="002F61B5">
        <w:t>S</w:t>
      </w:r>
      <w:r>
        <w:t>ense</w:t>
      </w:r>
      <w:proofErr w:type="gramEnd"/>
      <w:r>
        <w:t xml:space="preserve"> philosophical tenets of a basic human nature and innate intellectual abilities give us insight into Gray’s motives for choosing the </w:t>
      </w:r>
      <w:proofErr w:type="spellStart"/>
      <w:r>
        <w:t>Frankensteinian</w:t>
      </w:r>
      <w:proofErr w:type="spellEnd"/>
      <w:r>
        <w:t xml:space="preserve"> theme of a resuscitated adult body with a surgically implanted baby’s brain as the fantastical core for his novel </w:t>
      </w:r>
      <w:proofErr w:type="spellStart"/>
      <w:r>
        <w:rPr>
          <w:i/>
        </w:rPr>
        <w:t>Poor</w:t>
      </w:r>
      <w:r w:rsidR="002F61B5">
        <w:rPr>
          <w:i/>
        </w:rPr>
        <w:t>T</w:t>
      </w:r>
      <w:r>
        <w:rPr>
          <w:i/>
        </w:rPr>
        <w:t>hings</w:t>
      </w:r>
      <w:proofErr w:type="spellEnd"/>
      <w:r w:rsidR="002F61B5">
        <w:t>?</w:t>
      </w:r>
    </w:p>
    <w:p w:rsidR="002F61B5" w:rsidRDefault="002F61B5">
      <w:r>
        <w:t xml:space="preserve">In the meanwhile, the notion of Chomsky as a congenial spirit might also provide us with a convenient and accessible mode for laying bare that above mentioned antipathy of Gray and other Scottish writers and thinkers for the French tradition of thought and for exposing the </w:t>
      </w:r>
      <w:r w:rsidR="00827029">
        <w:t>incompatibility</w:t>
      </w:r>
      <w:r>
        <w:t xml:space="preserve"> of intellectual approaches. For, almost two decades before the ‘Self Determination and Power’ event, Chomsky took part in a debate with the massively influential French post-structuralist thinker, Michel Foucault. The debate of 1971 was filmed and can easily be found on the </w:t>
      </w:r>
      <w:proofErr w:type="spellStart"/>
      <w:r>
        <w:t>youtube</w:t>
      </w:r>
      <w:proofErr w:type="spellEnd"/>
      <w:r>
        <w:t xml:space="preserve"> platform. The discussion between the two is dramatic and intense – not least because it is bilingual – and leads to an impasse, where the respective positions of the two thinkers appear to be mutually irreconcilable: Chomsky discussing the search for social justice that is grounded in the basic universal human nature, and Foucault countering that both justice and human nature are constructs that vary with changing social, political and historical contexts. </w:t>
      </w:r>
    </w:p>
    <w:p w:rsidR="002F61B5" w:rsidRDefault="002F61B5">
      <w:r>
        <w:t xml:space="preserve">Yet, the criticism of those basic philosophical tenets of human nature and innate intellectual ability comes not only from other traditions but also from within the </w:t>
      </w:r>
      <w:proofErr w:type="gramStart"/>
      <w:r>
        <w:t>Common Sense</w:t>
      </w:r>
      <w:proofErr w:type="gramEnd"/>
      <w:r>
        <w:t xml:space="preserve"> school itself</w:t>
      </w:r>
      <w:r w:rsidR="002A6BBF">
        <w:t xml:space="preserve">. In his book on Scottish philosophy, Gordon Graham writes that after Reid had advocated the </w:t>
      </w:r>
      <w:proofErr w:type="gramStart"/>
      <w:r w:rsidR="002A6BBF">
        <w:t>Common Sense</w:t>
      </w:r>
      <w:proofErr w:type="gramEnd"/>
      <w:r w:rsidR="002A6BBF">
        <w:t xml:space="preserve"> approach, ‘it soon became apparent that this might result not so much in the resolution of philosophical problems as in the rejection of philosophy’. Indeed, Reid seems sometimes both to anticipate and to encourage this rejection, when at one point he writes ‘I despise philosophy and renounce its guidance: let my soul dwell with Common Sense.’ (in </w:t>
      </w:r>
      <w:r w:rsidR="002A6BBF">
        <w:rPr>
          <w:i/>
        </w:rPr>
        <w:t>An Inquiry into the Human Mind on The Principles of Common Sense (1764)</w:t>
      </w:r>
      <w:r w:rsidR="002A6BBF">
        <w:t xml:space="preserve">). The question of the type of </w:t>
      </w:r>
      <w:r w:rsidR="00A57953">
        <w:t>‘</w:t>
      </w:r>
      <w:r w:rsidR="002A6BBF">
        <w:t>soul</w:t>
      </w:r>
      <w:r w:rsidR="00A57953">
        <w:t>’</w:t>
      </w:r>
      <w:r w:rsidR="002A6BBF">
        <w:t xml:space="preserve"> in which the </w:t>
      </w:r>
      <w:proofErr w:type="gramStart"/>
      <w:r w:rsidR="002A6BBF">
        <w:t>Common Sense</w:t>
      </w:r>
      <w:proofErr w:type="gramEnd"/>
      <w:r w:rsidR="002A6BBF">
        <w:t xml:space="preserve"> approach and analyses dwell seems key at the end of the twentieth century. Does it nee</w:t>
      </w:r>
      <w:r w:rsidR="00472682">
        <w:t>d</w:t>
      </w:r>
      <w:r w:rsidR="002A6BBF">
        <w:t xml:space="preserve"> the specialized language, procedures and speculation on the nature of ‘being’ when being is a given in Common Sense thinking</w:t>
      </w:r>
      <w:r w:rsidR="00472682">
        <w:t xml:space="preserve"> (the basic </w:t>
      </w:r>
      <w:r w:rsidR="00472682">
        <w:lastRenderedPageBreak/>
        <w:t xml:space="preserve">human nature)? Is philosophy needed to address those questions </w:t>
      </w:r>
      <w:proofErr w:type="spellStart"/>
      <w:r w:rsidR="00472682">
        <w:t>Kelman</w:t>
      </w:r>
      <w:proofErr w:type="spellEnd"/>
      <w:r w:rsidR="00472682">
        <w:t xml:space="preserve"> sets out (above) as typical of </w:t>
      </w:r>
      <w:proofErr w:type="gramStart"/>
      <w:r w:rsidR="00E2550B">
        <w:t>Common Sense</w:t>
      </w:r>
      <w:proofErr w:type="gramEnd"/>
      <w:r w:rsidR="00472682">
        <w:t xml:space="preserve"> enquiry or indeed, can ‘everyone’ know and judge? </w:t>
      </w:r>
      <w:r w:rsidR="002A6BBF">
        <w:t xml:space="preserve">If George Davie is often seen as the last late, isolated professional philosopher in a tradition of at least two centuries standing, then the ‘Self Determination and Power’ conference can equally be figured as the moment when an exhausted philosophy passed the </w:t>
      </w:r>
      <w:proofErr w:type="gramStart"/>
      <w:r w:rsidR="002A6BBF">
        <w:t>Common Sense</w:t>
      </w:r>
      <w:proofErr w:type="gramEnd"/>
      <w:r w:rsidR="002A6BBF">
        <w:t xml:space="preserve"> mantle to the gathered writers, a</w:t>
      </w:r>
      <w:r w:rsidR="00472682">
        <w:t>rtists and activists, who could arguably bear it with a more appropriately pragmatic spirit into the twenty-first century. And, crowned in particular, as the bearers of this legacy in committed socially engaged writing of fiction</w:t>
      </w:r>
      <w:r w:rsidR="002103F2">
        <w:t>,</w:t>
      </w:r>
      <w:r w:rsidR="00472682">
        <w:t xml:space="preserve"> are James </w:t>
      </w:r>
      <w:proofErr w:type="spellStart"/>
      <w:r w:rsidR="00472682">
        <w:t>Kelman</w:t>
      </w:r>
      <w:proofErr w:type="spellEnd"/>
      <w:r w:rsidR="00472682">
        <w:t xml:space="preserve"> and Alasdair Gray, whose writings are grounded in the economic, political, social, cultural and historical life of one particular place: The City of Glasgow.</w:t>
      </w:r>
    </w:p>
    <w:p w:rsidR="00472682" w:rsidRDefault="00472682">
      <w:r>
        <w:t xml:space="preserve">Thus the novel </w:t>
      </w:r>
      <w:r>
        <w:rPr>
          <w:i/>
        </w:rPr>
        <w:t xml:space="preserve">Poor Things </w:t>
      </w:r>
      <w:r>
        <w:t>is set in a</w:t>
      </w:r>
      <w:r w:rsidR="00827029">
        <w:t xml:space="preserve"> </w:t>
      </w:r>
      <w:r>
        <w:t xml:space="preserve">particular existing set of buildings in that city, at a particular time period, in engagement with the social formations of that period -British Empire, Industrial Revolution, Late Presbyterianism, Mass Poverty, Social Class Division </w:t>
      </w:r>
      <w:proofErr w:type="gramStart"/>
      <w:r>
        <w:t>etc..</w:t>
      </w:r>
      <w:proofErr w:type="gramEnd"/>
      <w:r>
        <w:t xml:space="preserve"> The complex form of the novel unrolls, at first, as a late 20</w:t>
      </w:r>
      <w:r w:rsidRPr="00472682">
        <w:rPr>
          <w:vertAlign w:val="superscript"/>
        </w:rPr>
        <w:t>th</w:t>
      </w:r>
      <w:r>
        <w:t xml:space="preserve"> century pastiche of a science fiction Gothic 19</w:t>
      </w:r>
      <w:r w:rsidRPr="00472682">
        <w:rPr>
          <w:vertAlign w:val="superscript"/>
        </w:rPr>
        <w:t>th</w:t>
      </w:r>
      <w:r>
        <w:t xml:space="preserve"> century novel.</w:t>
      </w:r>
      <w:r w:rsidR="00827029">
        <w:t xml:space="preserve"> The fantastic episodes an</w:t>
      </w:r>
      <w:r w:rsidR="00A57953">
        <w:t>d</w:t>
      </w:r>
      <w:r w:rsidR="00827029">
        <w:t xml:space="preserve"> events of that first text are subsequently reappraised and reframed as a sham by the addition of another text, a letter written by the protagonist Bella (real name Victoria) against whom the violent male fantasies of death, lobotomy and </w:t>
      </w:r>
      <w:proofErr w:type="spellStart"/>
      <w:r w:rsidR="00827029">
        <w:t>Fr</w:t>
      </w:r>
      <w:r w:rsidR="00324A90">
        <w:t>a</w:t>
      </w:r>
      <w:r w:rsidR="00827029">
        <w:t>nkensteinisation</w:t>
      </w:r>
      <w:proofErr w:type="spellEnd"/>
      <w:r w:rsidR="00827029">
        <w:t xml:space="preserve"> were perpetrated. Both these texts are then reframed once again by the addition of the editorial apparatus -the reference notes. In this final text the author, by faking a form of academic research into the case of the two previous texts and beyond, apparently constructs a real-life history of the protagonist Bella/Victoria, mixes it with actual events and historically existing people, and, in effect, retroactively transforms the two</w:t>
      </w:r>
      <w:r w:rsidR="004E5DD5">
        <w:t xml:space="preserve"> former texts, which he claims to have found in manuscript, into addenda to his extended notes, which are a would-be real-life history of the characters. Yet, for any educated person of this society – </w:t>
      </w:r>
      <w:proofErr w:type="gramStart"/>
      <w:r w:rsidR="004E5DD5">
        <w:t>Glasgow ,</w:t>
      </w:r>
      <w:proofErr w:type="gramEnd"/>
      <w:r w:rsidR="004E5DD5">
        <w:t xml:space="preserve"> Scotland – it gradually becomes apparent that this last authorial intervention also presents fictional material. </w:t>
      </w:r>
      <w:r w:rsidR="007434C6">
        <w:t xml:space="preserve">What we consequently understand is that </w:t>
      </w:r>
      <w:r w:rsidR="00F658BB">
        <w:t>no</w:t>
      </w:r>
      <w:r w:rsidR="007434C6">
        <w:t xml:space="preserve"> one single viewpoint is to be trusted fully, and that in such a book, a fictional work engaged concretely with a particular place an</w:t>
      </w:r>
      <w:r w:rsidR="005C7B5E">
        <w:t>d</w:t>
      </w:r>
      <w:r w:rsidR="007434C6">
        <w:t xml:space="preserve"> a history, or histories, of it, the truth of the social and political era emerges from the repeated viewings, and imagining one’s way into that society from different angles and perspectives.</w:t>
      </w:r>
      <w:r w:rsidR="009C10BB">
        <w:t xml:space="preserve"> This is, in effect, both fiction’s version of the 18</w:t>
      </w:r>
      <w:r w:rsidR="009C10BB" w:rsidRPr="009C10BB">
        <w:rPr>
          <w:vertAlign w:val="superscript"/>
        </w:rPr>
        <w:t>th</w:t>
      </w:r>
      <w:r w:rsidR="009C10BB">
        <w:t xml:space="preserve"> century Enlightenment technique of conjectural history, and also a literary version, constructed in time, of, and complement to, the </w:t>
      </w:r>
      <w:proofErr w:type="spellStart"/>
      <w:r w:rsidR="009C10BB">
        <w:t>polyperspectival</w:t>
      </w:r>
      <w:proofErr w:type="spellEnd"/>
      <w:r w:rsidR="009C10BB">
        <w:t xml:space="preserve"> constructions of space which Gray makes in his visual art -murals, paintings </w:t>
      </w:r>
      <w:proofErr w:type="gramStart"/>
      <w:r w:rsidR="009C10BB">
        <w:t>etc..</w:t>
      </w:r>
      <w:proofErr w:type="gramEnd"/>
    </w:p>
    <w:p w:rsidR="009C10BB" w:rsidRDefault="009C10BB"/>
    <w:p w:rsidR="009C10BB" w:rsidRDefault="009C10BB">
      <w:pPr>
        <w:rPr>
          <w:b/>
        </w:rPr>
      </w:pPr>
      <w:r w:rsidRPr="009C10BB">
        <w:rPr>
          <w:b/>
        </w:rPr>
        <w:t>The film</w:t>
      </w:r>
    </w:p>
    <w:p w:rsidR="009C10BB" w:rsidRDefault="009C10BB">
      <w:r>
        <w:t xml:space="preserve">The recently released film of </w:t>
      </w:r>
      <w:r>
        <w:rPr>
          <w:i/>
        </w:rPr>
        <w:t>Poor Things</w:t>
      </w:r>
      <w:r>
        <w:t>, directed by Yorgos Lanthimos, also looks at the story from a number of different angles. All adaptations and translations from one medium to another make changes in the material, and page to screen is no exception. There are things that one can do and do well in a book, and a quite different set of things can be achieved in film. What is immediately noticeable about Lanthimos’s film is the liveliness brought to it</w:t>
      </w:r>
      <w:r w:rsidR="002F7A36">
        <w:t xml:space="preserve"> by the adoption of an eclectic range of cinemat</w:t>
      </w:r>
      <w:r w:rsidR="005C7B5E">
        <w:t>ographic</w:t>
      </w:r>
      <w:r w:rsidR="002F7A36">
        <w:t xml:space="preserve"> styles. In a broadly schematic view of this work we might say that a first part of the </w:t>
      </w:r>
      <w:proofErr w:type="gramStart"/>
      <w:r w:rsidR="002F7A36">
        <w:t>film ,</w:t>
      </w:r>
      <w:proofErr w:type="gramEnd"/>
      <w:r w:rsidR="002F7A36">
        <w:t xml:space="preserve"> comprising Bella’s initial residence in the Baxter household, is interspersed with German Expressionist type use of close-ups of the face, chiaroscuro outlining in black and white, and frequent use o</w:t>
      </w:r>
      <w:r w:rsidR="00F658BB">
        <w:t>f</w:t>
      </w:r>
      <w:r w:rsidR="002F7A36">
        <w:t xml:space="preserve"> diverse shaped framing of the shot (circular, diamond etc.) reminiscent of , for example, </w:t>
      </w:r>
      <w:r w:rsidR="002F7A36" w:rsidRPr="002F7A36">
        <w:rPr>
          <w:i/>
        </w:rPr>
        <w:t>The Cabinet of Dr Caligari</w:t>
      </w:r>
      <w:r w:rsidR="002F7A36">
        <w:t xml:space="preserve"> (1919) and </w:t>
      </w:r>
      <w:r w:rsidR="002F7A36" w:rsidRPr="002F7A36">
        <w:rPr>
          <w:i/>
        </w:rPr>
        <w:t>Nosferatu</w:t>
      </w:r>
      <w:r w:rsidR="002F7A36">
        <w:rPr>
          <w:i/>
        </w:rPr>
        <w:t xml:space="preserve"> </w:t>
      </w:r>
      <w:r w:rsidR="002F7A36">
        <w:t xml:space="preserve"> (1922). The scene is thus set as appropriately Gothic in film as the text is in word. </w:t>
      </w:r>
      <w:r w:rsidR="002F7A36">
        <w:lastRenderedPageBreak/>
        <w:t xml:space="preserve">A second part, comprising Bella’s trip round the world seems to owe much to the non-naturalistic, highly </w:t>
      </w:r>
      <w:proofErr w:type="spellStart"/>
      <w:r w:rsidR="002F7A36">
        <w:t>coloured</w:t>
      </w:r>
      <w:proofErr w:type="spellEnd"/>
      <w:r w:rsidR="002F7A36">
        <w:t xml:space="preserve">, eccentric and </w:t>
      </w:r>
      <w:proofErr w:type="spellStart"/>
      <w:r w:rsidR="002F7A36">
        <w:t>sexualised</w:t>
      </w:r>
      <w:proofErr w:type="spellEnd"/>
      <w:r w:rsidR="002F7A36">
        <w:t xml:space="preserve"> hyperrealities such as we see in films by directors Baz Luhrmann (e.g. </w:t>
      </w:r>
      <w:r w:rsidR="002F7A36">
        <w:rPr>
          <w:i/>
        </w:rPr>
        <w:t>Moulin Rouge</w:t>
      </w:r>
      <w:r w:rsidR="002F7A36">
        <w:t xml:space="preserve">) and Wes Anderson (e.g. </w:t>
      </w:r>
      <w:r w:rsidR="002F7A36">
        <w:rPr>
          <w:i/>
        </w:rPr>
        <w:t>Grand Budapest</w:t>
      </w:r>
      <w:r w:rsidR="002F7A36">
        <w:t>). The eccentric and the bizarre in Bella’s behavior become accentuated in this type of ambience. A final stylistic part, is when Bella’s ex-husband</w:t>
      </w:r>
      <w:r w:rsidR="00DE030A">
        <w:t xml:space="preserve"> (</w:t>
      </w:r>
      <w:proofErr w:type="spellStart"/>
      <w:r w:rsidR="00DE030A">
        <w:t>Blessingham</w:t>
      </w:r>
      <w:proofErr w:type="spellEnd"/>
      <w:r w:rsidR="00DE030A">
        <w:t>)</w:t>
      </w:r>
      <w:r w:rsidR="002F7A36">
        <w:t xml:space="preserve"> arrives on the scene, and we are brought down to earth with what seems like a realist, almost documentarian type shooting of scenes as she retreats to a mean, restricted</w:t>
      </w:r>
      <w:r w:rsidR="005C7B5E">
        <w:t>,</w:t>
      </w:r>
      <w:r w:rsidR="002F7A36">
        <w:t xml:space="preserve"> conventionally upper-class, colonial type residence. Besides these e</w:t>
      </w:r>
      <w:r w:rsidR="006A004A">
        <w:t>c</w:t>
      </w:r>
      <w:r w:rsidR="002F7A36">
        <w:t>lectic cinemat</w:t>
      </w:r>
      <w:r w:rsidR="005C7B5E">
        <w:t>ographic</w:t>
      </w:r>
      <w:r w:rsidR="002F7A36">
        <w:t xml:space="preserve"> </w:t>
      </w:r>
      <w:proofErr w:type="spellStart"/>
      <w:r w:rsidR="002F7A36">
        <w:t>stylisations</w:t>
      </w:r>
      <w:proofErr w:type="spellEnd"/>
      <w:r w:rsidR="006A004A">
        <w:t xml:space="preserve">, there are other aspects which absolutely make the viewing – and listening – a lively experience. The music, composed by </w:t>
      </w:r>
      <w:proofErr w:type="spellStart"/>
      <w:r w:rsidR="006A004A">
        <w:t>Jerskin</w:t>
      </w:r>
      <w:proofErr w:type="spellEnd"/>
      <w:r w:rsidR="006A004A">
        <w:t xml:space="preserve"> </w:t>
      </w:r>
      <w:proofErr w:type="spellStart"/>
      <w:r w:rsidR="006A004A">
        <w:t>Fendrix</w:t>
      </w:r>
      <w:proofErr w:type="spellEnd"/>
      <w:r w:rsidR="006A004A">
        <w:t xml:space="preserve">, as a powerful series of emphatically existential howls, magnifies the uniqueness of Bella’s situation in the world, and the adaptation of the original Gray text for screen by </w:t>
      </w:r>
      <w:r w:rsidR="003A3C5A">
        <w:t>Tony</w:t>
      </w:r>
      <w:r w:rsidR="006A004A">
        <w:t xml:space="preserve"> McNamara tightens the wit of the dialogue exquisitely, such that the character </w:t>
      </w:r>
      <w:proofErr w:type="spellStart"/>
      <w:r w:rsidR="006A004A">
        <w:t>Wedderburn</w:t>
      </w:r>
      <w:proofErr w:type="spellEnd"/>
      <w:r w:rsidR="006A004A">
        <w:t>, a sort of unfortunate poor little rich boy in the book, steps forth as a much more central and contorted cad in the film.</w:t>
      </w:r>
    </w:p>
    <w:p w:rsidR="00473462" w:rsidRDefault="006A004A">
      <w:r>
        <w:t xml:space="preserve">Can we say, then, that the film has at least parity in its cinematic richness with the </w:t>
      </w:r>
      <w:r w:rsidR="00B00F7A">
        <w:t>exuberant literary turns and twists to be found throughout the book? Naturally, for those who have not read the book yet, the film stands and is judged according to taste and its own merits. For everyone else, the two cannot possibly stand together. At the simplest level that is impossible because the filmmakers themselves have chosen</w:t>
      </w:r>
      <w:r w:rsidR="00F658BB">
        <w:t xml:space="preserve"> </w:t>
      </w:r>
      <w:r w:rsidR="00B00F7A">
        <w:t>to make a film of just one part of the book - the core pastiche gothic tale of Bella’s life as a Frankenstein-type creation- where</w:t>
      </w:r>
      <w:r w:rsidR="005C7B5E">
        <w:t>,</w:t>
      </w:r>
      <w:r w:rsidR="00B00F7A">
        <w:t xml:space="preserve"> as outlined above</w:t>
      </w:r>
      <w:r w:rsidR="005C7B5E">
        <w:t>,</w:t>
      </w:r>
      <w:r w:rsidR="00B00F7A">
        <w:t xml:space="preserve"> Gray has at least two other main component texts which relate both to that story and to each other, place that original gothic tale in different contexts, </w:t>
      </w:r>
      <w:proofErr w:type="spellStart"/>
      <w:r w:rsidR="00B00F7A">
        <w:t>ironise</w:t>
      </w:r>
      <w:proofErr w:type="spellEnd"/>
      <w:r w:rsidR="00B00F7A">
        <w:t xml:space="preserve"> it and critique it. Lanthimos’s different styles may tell the gothic story of Bella through different lenses, but the tale itself in its fantastic episodes and events is taken at face value. In the book, the text of that tale of Bella’s </w:t>
      </w:r>
      <w:proofErr w:type="spellStart"/>
      <w:r w:rsidR="00B00F7A">
        <w:t>Frankensteinisation</w:t>
      </w:r>
      <w:proofErr w:type="spellEnd"/>
      <w:r w:rsidR="00B00F7A">
        <w:t>, which the author, or Gray in character as the author, claims to have found in manuscript, is put alongside a letter, purporting to be from the adult Bella, whose real name is Victoria, where she denies that there is any truth in the original gothic text</w:t>
      </w:r>
      <w:r w:rsidR="000B1712">
        <w:t xml:space="preserve">, and writes at one point, that ‘to my </w:t>
      </w:r>
      <w:r w:rsidR="00473462">
        <w:t>nostrils</w:t>
      </w:r>
      <w:r w:rsidR="000B1712">
        <w:t xml:space="preserve"> this book stinks of Victorianism. It is as sham gothic as the Scott Monument, Glasgow University, St </w:t>
      </w:r>
      <w:proofErr w:type="spellStart"/>
      <w:r w:rsidR="000B1712">
        <w:t>Pancras</w:t>
      </w:r>
      <w:proofErr w:type="spellEnd"/>
      <w:r w:rsidR="000B1712">
        <w:t xml:space="preserve"> station and the </w:t>
      </w:r>
      <w:r w:rsidR="005C7B5E">
        <w:t>Houses</w:t>
      </w:r>
      <w:r w:rsidR="000B1712">
        <w:t xml:space="preserve"> of Parliament.’ In his third type of text, as an editor, Gray develops in notes and references a further critique of the Bella as Frankenstein text by inventing whole fictional, but highly plausible lives for Bella/Victoria as an early feminist/political activist and doctor, her first husband </w:t>
      </w:r>
      <w:proofErr w:type="spellStart"/>
      <w:r w:rsidR="000B1712">
        <w:t>B</w:t>
      </w:r>
      <w:r w:rsidR="00DE030A">
        <w:t>less</w:t>
      </w:r>
      <w:r w:rsidR="000B1712">
        <w:t>ingham</w:t>
      </w:r>
      <w:proofErr w:type="spellEnd"/>
      <w:r w:rsidR="000B1712">
        <w:t xml:space="preserve"> as a great military officer of the 19</w:t>
      </w:r>
      <w:r w:rsidR="000B1712" w:rsidRPr="000B1712">
        <w:rPr>
          <w:vertAlign w:val="superscript"/>
        </w:rPr>
        <w:t>th</w:t>
      </w:r>
      <w:r w:rsidR="000B1712">
        <w:t xml:space="preserve"> century British Imperial Army, and her second husband as a failed doctor and writer in 19</w:t>
      </w:r>
      <w:r w:rsidR="000B1712" w:rsidRPr="000B1712">
        <w:rPr>
          <w:vertAlign w:val="superscript"/>
        </w:rPr>
        <w:t>th</w:t>
      </w:r>
      <w:r w:rsidR="000B1712">
        <w:t xml:space="preserve"> century and early 20</w:t>
      </w:r>
      <w:r w:rsidR="000B1712" w:rsidRPr="000B1712">
        <w:rPr>
          <w:vertAlign w:val="superscript"/>
        </w:rPr>
        <w:t>th</w:t>
      </w:r>
      <w:r w:rsidR="000B1712">
        <w:t xml:space="preserve"> century Glasgow. The plausibility for these fictional characters are developed by inventing personal histories for them which are entwined in faked relationships with actual historical personalities, institutions and places (Bella/Victoria is shown via presentation of excerpts from texts to have been involved in the Fabian Society, to have known Beatrice Webb, had been written about in </w:t>
      </w:r>
      <w:r w:rsidR="000B1712">
        <w:rPr>
          <w:i/>
        </w:rPr>
        <w:t xml:space="preserve">the Times, The Telegraph </w:t>
      </w:r>
      <w:r w:rsidR="000B1712" w:rsidRPr="000B1712">
        <w:t>and the</w:t>
      </w:r>
      <w:r w:rsidR="000B1712">
        <w:rPr>
          <w:i/>
        </w:rPr>
        <w:t xml:space="preserve"> Daily Express</w:t>
      </w:r>
      <w:r w:rsidR="000B1712">
        <w:t xml:space="preserve">, and to have corresponded with Hugh MacDiarmid and Patrick Geddes: </w:t>
      </w:r>
      <w:proofErr w:type="spellStart"/>
      <w:r w:rsidR="000B1712">
        <w:t>Blessignham</w:t>
      </w:r>
      <w:proofErr w:type="spellEnd"/>
      <w:r w:rsidR="000B1712">
        <w:t xml:space="preserve"> is shown to have been a real British Imperial War hero who was mentioned by the Duke of Wellington, and was subject of poems by Tennyson and Belloc, and written about by Carlyle and Dickens: and the texts of other failed </w:t>
      </w:r>
      <w:r w:rsidR="00473462">
        <w:t>books (besides his gothic tale of Bella)</w:t>
      </w:r>
      <w:r w:rsidR="000B1712">
        <w:t xml:space="preserve"> by </w:t>
      </w:r>
      <w:proofErr w:type="spellStart"/>
      <w:r w:rsidR="000B1712">
        <w:t>McCandles</w:t>
      </w:r>
      <w:proofErr w:type="spellEnd"/>
      <w:r w:rsidR="000B1712">
        <w:t xml:space="preserve"> are named </w:t>
      </w:r>
      <w:r w:rsidR="00F81E14">
        <w:t xml:space="preserve">and </w:t>
      </w:r>
      <w:r w:rsidR="00473462">
        <w:t>dismissed by the editor.) Thus, the relationships between the characters in the book become more and more complex as different layers of their being with other people and places in the whole social, political, cultural and historical context of these times are revealed.</w:t>
      </w:r>
    </w:p>
    <w:p w:rsidR="00473462" w:rsidRDefault="00473462">
      <w:r>
        <w:t xml:space="preserve">The real significance of the film as a portrayal of a stylized version of just one part of the book is that not only is there no Glasgow University gothic spire in it, </w:t>
      </w:r>
      <w:r w:rsidR="00B221EB">
        <w:t>but</w:t>
      </w:r>
      <w:r w:rsidR="0026362E">
        <w:t xml:space="preserve"> </w:t>
      </w:r>
      <w:r>
        <w:t xml:space="preserve">there is no St </w:t>
      </w:r>
      <w:proofErr w:type="spellStart"/>
      <w:r>
        <w:t>Pancras</w:t>
      </w:r>
      <w:proofErr w:type="spellEnd"/>
      <w:r>
        <w:t xml:space="preserve"> spire either. That is to </w:t>
      </w:r>
      <w:r>
        <w:lastRenderedPageBreak/>
        <w:t xml:space="preserve">say, that the problem for readers of the book is not that the film is not set in Glasgow, but that it is not set in any genuine place. The world in Lanthimos’s film is, to borrow the words of Beckett, ‘social expediency’: it is mere exotic ‘upholstery’ (in its splendid Art Nouveau interiors, its shocking anatomy sessions and its crazy dancing, its hybrid  </w:t>
      </w:r>
      <w:proofErr w:type="spellStart"/>
      <w:r>
        <w:t>duckdog</w:t>
      </w:r>
      <w:proofErr w:type="spellEnd"/>
      <w:r>
        <w:t xml:space="preserve">, </w:t>
      </w:r>
      <w:proofErr w:type="spellStart"/>
      <w:r>
        <w:t>goosegoat</w:t>
      </w:r>
      <w:proofErr w:type="spellEnd"/>
      <w:r>
        <w:t xml:space="preserve"> animals, its exotic and surreal </w:t>
      </w:r>
      <w:proofErr w:type="spellStart"/>
      <w:r>
        <w:t>cruiseship</w:t>
      </w:r>
      <w:proofErr w:type="spellEnd"/>
      <w:r>
        <w:t xml:space="preserve"> and so endlessly on …) to support the consideration, via Bella, of one Cartesian problem</w:t>
      </w:r>
      <w:r w:rsidR="005C7B5E">
        <w:t>:</w:t>
      </w:r>
      <w:r>
        <w:t xml:space="preserve"> the relationship between mind and body, and the question of identity arising when the two are set at some species of variance via technological (surgical) </w:t>
      </w:r>
      <w:r w:rsidR="008A6EE1">
        <w:t>interven</w:t>
      </w:r>
      <w:r>
        <w:t xml:space="preserve">tion. That the film has </w:t>
      </w:r>
      <w:r w:rsidR="008834EF">
        <w:t xml:space="preserve">thus </w:t>
      </w:r>
      <w:r>
        <w:t xml:space="preserve">been shorn of the social, political and historical </w:t>
      </w:r>
      <w:r w:rsidR="008834EF">
        <w:t>range and grounding in time and space we find in Gray’s critical book via a directorial decision to change focus to the isolated question of ‘being’ does not necessarily make it ‘deplorable’. In order to appreciate both book and film at their most vibrant and authentic would it not have been wiser</w:t>
      </w:r>
      <w:r w:rsidR="00E91D3F">
        <w:t>,</w:t>
      </w:r>
      <w:r w:rsidR="008834EF">
        <w:t xml:space="preserve"> </w:t>
      </w:r>
      <w:r w:rsidR="00E91D3F">
        <w:t xml:space="preserve">nonetheless, </w:t>
      </w:r>
      <w:r w:rsidR="008834EF">
        <w:t xml:space="preserve">to </w:t>
      </w:r>
      <w:r w:rsidR="00E91D3F">
        <w:t xml:space="preserve">have </w:t>
      </w:r>
      <w:r w:rsidR="008834EF">
        <w:t>give</w:t>
      </w:r>
      <w:r w:rsidR="00E91D3F">
        <w:t>n</w:t>
      </w:r>
      <w:bookmarkStart w:id="0" w:name="_GoBack"/>
      <w:bookmarkEnd w:id="0"/>
      <w:r w:rsidR="008834EF">
        <w:t xml:space="preserve"> the film another, perhaps not unrelated title? – And my suggestion for that, too late alas, is, </w:t>
      </w:r>
      <w:r w:rsidR="008834EF" w:rsidRPr="008834EF">
        <w:rPr>
          <w:i/>
        </w:rPr>
        <w:t>Being Bella Baxte</w:t>
      </w:r>
      <w:r w:rsidR="00F658BB">
        <w:rPr>
          <w:i/>
        </w:rPr>
        <w:t>r</w:t>
      </w:r>
    </w:p>
    <w:p w:rsidR="00473462" w:rsidRPr="000B1712" w:rsidRDefault="00473462">
      <w:r>
        <w:t xml:space="preserve"> </w:t>
      </w:r>
    </w:p>
    <w:p w:rsidR="0023547B" w:rsidRPr="0023547B" w:rsidRDefault="0023547B"/>
    <w:sectPr w:rsidR="0023547B" w:rsidRPr="00235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4E"/>
    <w:rsid w:val="000B1712"/>
    <w:rsid w:val="0018161C"/>
    <w:rsid w:val="002103F2"/>
    <w:rsid w:val="0021179B"/>
    <w:rsid w:val="0023547B"/>
    <w:rsid w:val="0026362E"/>
    <w:rsid w:val="002A6BBF"/>
    <w:rsid w:val="002F61B5"/>
    <w:rsid w:val="002F7A36"/>
    <w:rsid w:val="00324A90"/>
    <w:rsid w:val="003A3C5A"/>
    <w:rsid w:val="00472682"/>
    <w:rsid w:val="00473462"/>
    <w:rsid w:val="004B734E"/>
    <w:rsid w:val="004E5DD5"/>
    <w:rsid w:val="005C7B5E"/>
    <w:rsid w:val="006A004A"/>
    <w:rsid w:val="007434C6"/>
    <w:rsid w:val="007C0AF0"/>
    <w:rsid w:val="00827029"/>
    <w:rsid w:val="00862C62"/>
    <w:rsid w:val="008834EF"/>
    <w:rsid w:val="008A260B"/>
    <w:rsid w:val="008A6EE1"/>
    <w:rsid w:val="00951F3F"/>
    <w:rsid w:val="009C10BB"/>
    <w:rsid w:val="00A57953"/>
    <w:rsid w:val="00AE15DD"/>
    <w:rsid w:val="00B00F7A"/>
    <w:rsid w:val="00B221EB"/>
    <w:rsid w:val="00BB5CDA"/>
    <w:rsid w:val="00C82185"/>
    <w:rsid w:val="00C965F9"/>
    <w:rsid w:val="00CF7B14"/>
    <w:rsid w:val="00D00059"/>
    <w:rsid w:val="00D65569"/>
    <w:rsid w:val="00DE030A"/>
    <w:rsid w:val="00E2550B"/>
    <w:rsid w:val="00E540D3"/>
    <w:rsid w:val="00E7729F"/>
    <w:rsid w:val="00E91D3F"/>
    <w:rsid w:val="00F57279"/>
    <w:rsid w:val="00F658BB"/>
    <w:rsid w:val="00F81E14"/>
    <w:rsid w:val="00FD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EBFB"/>
  <w15:chartTrackingRefBased/>
  <w15:docId w15:val="{64C93538-8E13-4907-B8DD-1406F862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1567</TotalTime>
  <Pages>6</Pages>
  <Words>3117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 Johnny</dc:creator>
  <cp:keywords/>
  <dc:description/>
  <cp:lastModifiedBy>Rodger, Johnny</cp:lastModifiedBy>
  <cp:revision>17</cp:revision>
  <dcterms:created xsi:type="dcterms:W3CDTF">2024-02-09T05:49:00Z</dcterms:created>
  <dcterms:modified xsi:type="dcterms:W3CDTF">2024-02-10T13:40:00Z</dcterms:modified>
</cp:coreProperties>
</file>